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49A1" w14:textId="77777777" w:rsidR="00F71CC1" w:rsidRDefault="00F71CC1"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p>
    <w:p w14:paraId="66522ACC" w14:textId="77777777" w:rsidR="00F71CC1" w:rsidRDefault="00F71CC1"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p>
    <w:p w14:paraId="1CB432E6" w14:textId="7940C77F" w:rsidR="00CE08CD" w:rsidRPr="00CE08CD" w:rsidRDefault="00CE08CD"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r w:rsidRPr="00CE08CD">
        <w:rPr>
          <w:rFonts w:ascii="Courier New" w:hAnsi="Courier New"/>
          <w:b/>
          <w:sz w:val="28"/>
        </w:rPr>
        <w:t>TECHNICAL REVIEW COMMITTEE</w:t>
      </w:r>
    </w:p>
    <w:p w14:paraId="48115ACD" w14:textId="77777777" w:rsidR="00CE08CD" w:rsidRPr="00CE08CD" w:rsidRDefault="00CE08CD" w:rsidP="00CE08CD">
      <w:pPr>
        <w:tabs>
          <w:tab w:val="center" w:pos="4680"/>
          <w:tab w:val="left" w:pos="4800"/>
          <w:tab w:val="left" w:pos="5400"/>
          <w:tab w:val="left" w:pos="6000"/>
          <w:tab w:val="left" w:pos="6600"/>
          <w:tab w:val="left" w:pos="7200"/>
          <w:tab w:val="left" w:pos="7800"/>
          <w:tab w:val="left" w:pos="8400"/>
          <w:tab w:val="left" w:pos="9000"/>
        </w:tabs>
        <w:rPr>
          <w:rFonts w:ascii="Courier New" w:hAnsi="Courier New"/>
          <w:b/>
          <w:sz w:val="28"/>
        </w:rPr>
      </w:pPr>
      <w:r w:rsidRPr="00CE08CD">
        <w:rPr>
          <w:rFonts w:ascii="Courier New" w:hAnsi="Courier New"/>
          <w:b/>
          <w:sz w:val="28"/>
        </w:rPr>
        <w:tab/>
        <w:t>AGENDA</w:t>
      </w:r>
    </w:p>
    <w:p w14:paraId="5CD53B9E" w14:textId="40A68FDD" w:rsidR="00CE08CD" w:rsidRPr="00CE08CD" w:rsidRDefault="00CE08CD" w:rsidP="00CE08CD">
      <w:pPr>
        <w:tabs>
          <w:tab w:val="center" w:pos="4680"/>
          <w:tab w:val="left" w:pos="4800"/>
          <w:tab w:val="left" w:pos="5400"/>
          <w:tab w:val="left" w:pos="6000"/>
          <w:tab w:val="left" w:pos="6600"/>
          <w:tab w:val="left" w:pos="7200"/>
          <w:tab w:val="left" w:pos="7800"/>
          <w:tab w:val="left" w:pos="8400"/>
          <w:tab w:val="left" w:pos="9000"/>
        </w:tabs>
        <w:rPr>
          <w:rFonts w:ascii="Courier New" w:hAnsi="Courier New"/>
          <w:b/>
          <w:sz w:val="28"/>
        </w:rPr>
      </w:pPr>
      <w:r w:rsidRPr="00CE08CD">
        <w:rPr>
          <w:rFonts w:ascii="Courier New" w:hAnsi="Courier New"/>
          <w:b/>
          <w:sz w:val="28"/>
        </w:rPr>
        <w:tab/>
      </w:r>
      <w:r w:rsidR="0061122F">
        <w:rPr>
          <w:rFonts w:ascii="Courier New" w:hAnsi="Courier New"/>
          <w:b/>
          <w:sz w:val="28"/>
        </w:rPr>
        <w:t xml:space="preserve">February </w:t>
      </w:r>
      <w:r w:rsidR="00A3226C">
        <w:rPr>
          <w:rFonts w:ascii="Courier New" w:hAnsi="Courier New"/>
          <w:b/>
          <w:sz w:val="28"/>
        </w:rPr>
        <w:t>16</w:t>
      </w:r>
      <w:r w:rsidR="0069318A">
        <w:rPr>
          <w:rFonts w:ascii="Courier New" w:hAnsi="Courier New"/>
          <w:b/>
          <w:sz w:val="28"/>
        </w:rPr>
        <w:t>,</w:t>
      </w:r>
      <w:r w:rsidR="00466A48">
        <w:rPr>
          <w:rFonts w:ascii="Courier New" w:hAnsi="Courier New"/>
          <w:b/>
          <w:sz w:val="28"/>
        </w:rPr>
        <w:t xml:space="preserve"> 202</w:t>
      </w:r>
      <w:r w:rsidR="000A2F80">
        <w:rPr>
          <w:rFonts w:ascii="Courier New" w:hAnsi="Courier New"/>
          <w:b/>
          <w:sz w:val="28"/>
        </w:rPr>
        <w:t>1</w:t>
      </w:r>
    </w:p>
    <w:p w14:paraId="7B5D11BC" w14:textId="77777777" w:rsidR="00CE08CD" w:rsidRPr="0042572A" w:rsidRDefault="00CE08CD"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16"/>
          <w:szCs w:val="16"/>
        </w:rPr>
      </w:pPr>
    </w:p>
    <w:p w14:paraId="3C7E445F" w14:textId="1CC6253B" w:rsidR="00CE08CD" w:rsidRPr="00CE08CD" w:rsidRDefault="005466A9"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r>
        <w:rPr>
          <w:rFonts w:ascii="Courier New" w:hAnsi="Courier New"/>
          <w:b/>
          <w:sz w:val="28"/>
        </w:rPr>
        <w:t xml:space="preserve">Guilford County Independence Building </w:t>
      </w:r>
    </w:p>
    <w:p w14:paraId="60CE4280" w14:textId="5FA473D2" w:rsidR="0066323A" w:rsidRDefault="005466A9"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r>
        <w:rPr>
          <w:rFonts w:ascii="Courier New" w:hAnsi="Courier New"/>
          <w:b/>
          <w:sz w:val="28"/>
        </w:rPr>
        <w:t>5</w:t>
      </w:r>
      <w:r w:rsidRPr="005466A9">
        <w:rPr>
          <w:rFonts w:ascii="Courier New" w:hAnsi="Courier New"/>
          <w:b/>
          <w:sz w:val="28"/>
          <w:vertAlign w:val="superscript"/>
        </w:rPr>
        <w:t>th</w:t>
      </w:r>
      <w:r>
        <w:rPr>
          <w:rFonts w:ascii="Courier New" w:hAnsi="Courier New"/>
          <w:b/>
          <w:sz w:val="28"/>
        </w:rPr>
        <w:t xml:space="preserve"> Floor</w:t>
      </w:r>
      <w:r w:rsidR="0066323A">
        <w:rPr>
          <w:rFonts w:ascii="Courier New" w:hAnsi="Courier New"/>
          <w:b/>
          <w:sz w:val="28"/>
        </w:rPr>
        <w:t xml:space="preserve"> Conference Room</w:t>
      </w:r>
    </w:p>
    <w:p w14:paraId="6A0E8D13" w14:textId="77777777" w:rsidR="00CE08CD" w:rsidRPr="00CE08CD" w:rsidRDefault="00CE08CD"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28"/>
        </w:rPr>
      </w:pPr>
      <w:r w:rsidRPr="00CE08CD">
        <w:rPr>
          <w:rFonts w:ascii="Courier New" w:hAnsi="Courier New"/>
          <w:b/>
          <w:sz w:val="28"/>
        </w:rPr>
        <w:t>1:30 PM</w:t>
      </w:r>
    </w:p>
    <w:p w14:paraId="4B470BCF" w14:textId="77777777" w:rsidR="00CE08CD" w:rsidRDefault="00CE08CD"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12"/>
          <w:szCs w:val="12"/>
        </w:rPr>
      </w:pPr>
    </w:p>
    <w:p w14:paraId="7F9CF257" w14:textId="77777777" w:rsidR="00E143E8" w:rsidRDefault="00E143E8" w:rsidP="00CE08CD">
      <w:pPr>
        <w:tabs>
          <w:tab w:val="center" w:pos="4680"/>
          <w:tab w:val="left" w:pos="4800"/>
          <w:tab w:val="left" w:pos="5400"/>
          <w:tab w:val="left" w:pos="6000"/>
          <w:tab w:val="left" w:pos="6600"/>
          <w:tab w:val="left" w:pos="7200"/>
          <w:tab w:val="left" w:pos="7800"/>
          <w:tab w:val="left" w:pos="8400"/>
          <w:tab w:val="left" w:pos="9000"/>
        </w:tabs>
        <w:jc w:val="center"/>
        <w:rPr>
          <w:rFonts w:ascii="Courier New" w:hAnsi="Courier New"/>
          <w:b/>
          <w:sz w:val="12"/>
          <w:szCs w:val="12"/>
        </w:rPr>
      </w:pPr>
    </w:p>
    <w:p w14:paraId="44F53F6B" w14:textId="70B46E15" w:rsidR="00CB17D9" w:rsidRDefault="00CB17D9" w:rsidP="00CB17D9">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60"/>
        <w:rPr>
          <w:rFonts w:ascii="Courier New" w:hAnsi="Courier New"/>
          <w:b/>
          <w:sz w:val="28"/>
        </w:rPr>
      </w:pPr>
      <w:r w:rsidRPr="009E4A34">
        <w:rPr>
          <w:rFonts w:ascii="Courier New" w:hAnsi="Courier New"/>
          <w:b/>
          <w:sz w:val="28"/>
        </w:rPr>
        <w:t>Approval of</w:t>
      </w:r>
      <w:r>
        <w:rPr>
          <w:rFonts w:ascii="Courier New" w:hAnsi="Courier New"/>
          <w:b/>
          <w:sz w:val="28"/>
        </w:rPr>
        <w:t xml:space="preserve"> th</w:t>
      </w:r>
      <w:r w:rsidR="00327980">
        <w:rPr>
          <w:rFonts w:ascii="Courier New" w:hAnsi="Courier New"/>
          <w:b/>
          <w:sz w:val="28"/>
        </w:rPr>
        <w:t>e</w:t>
      </w:r>
      <w:r w:rsidR="00170772">
        <w:rPr>
          <w:rFonts w:ascii="Courier New" w:hAnsi="Courier New"/>
          <w:b/>
          <w:sz w:val="28"/>
        </w:rPr>
        <w:t xml:space="preserve"> February 2</w:t>
      </w:r>
      <w:bookmarkStart w:id="0" w:name="_GoBack"/>
      <w:bookmarkEnd w:id="0"/>
      <w:r w:rsidR="00571F1A">
        <w:rPr>
          <w:rFonts w:ascii="Courier New" w:hAnsi="Courier New"/>
          <w:b/>
          <w:sz w:val="28"/>
        </w:rPr>
        <w:t xml:space="preserve">, 2021 </w:t>
      </w:r>
      <w:r w:rsidRPr="009E4A34">
        <w:rPr>
          <w:rFonts w:ascii="Courier New" w:hAnsi="Courier New"/>
          <w:b/>
          <w:sz w:val="28"/>
        </w:rPr>
        <w:t>Minutes</w:t>
      </w:r>
    </w:p>
    <w:p w14:paraId="2EBBE9B2" w14:textId="53B51CAD" w:rsidR="008A05E8" w:rsidRPr="00B1480A" w:rsidRDefault="008A05E8" w:rsidP="008A05E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60"/>
        <w:rPr>
          <w:rFonts w:ascii="Courier New" w:hAnsi="Courier New"/>
          <w:b/>
          <w:sz w:val="16"/>
          <w:szCs w:val="16"/>
        </w:rPr>
      </w:pPr>
    </w:p>
    <w:p w14:paraId="4ECC3B37" w14:textId="25F227FD" w:rsidR="00F91E54" w:rsidRDefault="00DE4D12" w:rsidP="001B1B64">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b/>
          <w:sz w:val="28"/>
        </w:rPr>
      </w:pPr>
      <w:r>
        <w:rPr>
          <w:rFonts w:ascii="Courier New" w:hAnsi="Courier New"/>
          <w:b/>
          <w:sz w:val="28"/>
        </w:rPr>
        <w:t xml:space="preserve"> </w:t>
      </w:r>
      <w:r w:rsidR="00977BD5">
        <w:rPr>
          <w:rFonts w:ascii="Courier New" w:hAnsi="Courier New"/>
          <w:b/>
          <w:sz w:val="28"/>
        </w:rPr>
        <w:t>Old</w:t>
      </w:r>
      <w:r>
        <w:rPr>
          <w:rFonts w:ascii="Courier New" w:hAnsi="Courier New"/>
          <w:b/>
          <w:sz w:val="28"/>
        </w:rPr>
        <w:t xml:space="preserve"> Business</w:t>
      </w:r>
    </w:p>
    <w:p w14:paraId="4E09D99D" w14:textId="69DD2372" w:rsidR="00CC7D0F" w:rsidRDefault="00CC7D0F" w:rsidP="00EA16AF">
      <w:pPr>
        <w:jc w:val="both"/>
        <w:rPr>
          <w:rFonts w:ascii="Courier New" w:eastAsia="Calibri" w:hAnsi="Courier New"/>
          <w:sz w:val="24"/>
          <w:szCs w:val="24"/>
        </w:rPr>
      </w:pPr>
    </w:p>
    <w:p w14:paraId="213D42E3" w14:textId="76CD0A7F" w:rsidR="0070322E" w:rsidRPr="0070322E" w:rsidRDefault="00094571"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Pr>
          <w:rFonts w:ascii="Courier New" w:eastAsia="Arial Unicode MS" w:hAnsi="Courier New" w:cs="Courier New"/>
          <w:b/>
          <w:sz w:val="24"/>
          <w:szCs w:val="24"/>
        </w:rPr>
        <w:t xml:space="preserve">MAJOR SUBDIVISION CASE </w:t>
      </w:r>
      <w:r w:rsidR="0070322E" w:rsidRPr="0070322E">
        <w:rPr>
          <w:rFonts w:ascii="Courier New" w:eastAsia="Arial Unicode MS" w:hAnsi="Courier New" w:cs="Courier New"/>
          <w:b/>
          <w:sz w:val="24"/>
          <w:szCs w:val="24"/>
        </w:rPr>
        <w:t>21-01-STPL-00647</w:t>
      </w:r>
      <w:r w:rsidR="0070322E">
        <w:rPr>
          <w:rFonts w:ascii="Courier New" w:eastAsia="Arial Unicode MS" w:hAnsi="Courier New" w:cs="Courier New"/>
          <w:b/>
          <w:sz w:val="24"/>
          <w:szCs w:val="24"/>
        </w:rPr>
        <w:t>: Coldwater Phase 2 Preliminary Plat</w:t>
      </w:r>
      <w:r w:rsidR="00880DD8">
        <w:rPr>
          <w:rFonts w:ascii="Courier New" w:eastAsia="Arial Unicode MS" w:hAnsi="Courier New" w:cs="Courier New"/>
          <w:b/>
          <w:sz w:val="24"/>
          <w:szCs w:val="24"/>
        </w:rPr>
        <w:t xml:space="preserve"> Conference</w:t>
      </w:r>
      <w:r w:rsidR="0070322E">
        <w:rPr>
          <w:rFonts w:ascii="Courier New" w:eastAsia="Arial Unicode MS" w:hAnsi="Courier New" w:cs="Courier New"/>
          <w:b/>
          <w:sz w:val="24"/>
          <w:szCs w:val="24"/>
        </w:rPr>
        <w:t xml:space="preserve">. </w:t>
      </w:r>
      <w:r w:rsidR="0070322E" w:rsidRPr="0070322E">
        <w:rPr>
          <w:rFonts w:ascii="Courier New" w:eastAsia="Arial Unicode MS" w:hAnsi="Courier New" w:cs="Courier New"/>
          <w:sz w:val="24"/>
          <w:szCs w:val="24"/>
        </w:rPr>
        <w:t>Located at southeast intersection of NC Highway 65 (Belews Creek Road) and Coldwater Road</w:t>
      </w:r>
      <w:r w:rsidR="0070322E">
        <w:rPr>
          <w:rFonts w:ascii="Courier New" w:eastAsia="Arial Unicode MS" w:hAnsi="Courier New" w:cs="Courier New"/>
          <w:sz w:val="24"/>
          <w:szCs w:val="24"/>
        </w:rPr>
        <w:t xml:space="preserve"> in Stokesdale NC</w:t>
      </w:r>
      <w:r w:rsidR="0070322E" w:rsidRPr="0070322E">
        <w:rPr>
          <w:rFonts w:ascii="Courier New" w:eastAsia="Arial Unicode MS" w:hAnsi="Courier New" w:cs="Courier New"/>
          <w:sz w:val="24"/>
          <w:szCs w:val="24"/>
        </w:rPr>
        <w:t xml:space="preserve">, Guilford County Tax Parcel# 231322. </w:t>
      </w:r>
      <w:r w:rsidR="00880DD8">
        <w:rPr>
          <w:rFonts w:ascii="Courier New" w:eastAsia="Arial Unicode MS" w:hAnsi="Courier New" w:cs="Courier New"/>
          <w:sz w:val="24"/>
          <w:szCs w:val="24"/>
        </w:rPr>
        <w:t>Purpose is to hold conference with engineer on TRC comments</w:t>
      </w:r>
      <w:r w:rsidR="0070322E" w:rsidRPr="0070322E">
        <w:rPr>
          <w:rFonts w:ascii="Courier New" w:eastAsia="Arial Unicode MS" w:hAnsi="Courier New" w:cs="Courier New"/>
          <w:sz w:val="24"/>
          <w:szCs w:val="24"/>
        </w:rPr>
        <w:t xml:space="preserve">. </w:t>
      </w:r>
    </w:p>
    <w:p w14:paraId="7B75A4A3" w14:textId="77777777" w:rsidR="0070322E" w:rsidRDefault="0070322E"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6A7211D4" w14:textId="77BBD6FD" w:rsidR="00977BD5" w:rsidRDefault="001C3A9E" w:rsidP="00977BD5">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b/>
          <w:sz w:val="28"/>
        </w:rPr>
      </w:pPr>
      <w:r>
        <w:rPr>
          <w:rFonts w:ascii="Courier New" w:hAnsi="Courier New"/>
          <w:b/>
          <w:sz w:val="28"/>
        </w:rPr>
        <w:t>New</w:t>
      </w:r>
      <w:r w:rsidR="00977BD5">
        <w:rPr>
          <w:rFonts w:ascii="Courier New" w:hAnsi="Courier New"/>
          <w:b/>
          <w:sz w:val="28"/>
        </w:rPr>
        <w:t xml:space="preserve"> Business</w:t>
      </w:r>
    </w:p>
    <w:p w14:paraId="2B5257D3" w14:textId="5AA7F9B8" w:rsidR="0070322E" w:rsidRDefault="0070322E"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34D72B36" w14:textId="254DB622" w:rsidR="007B0AE1" w:rsidRPr="007B0AE1" w:rsidRDefault="007B0AE1" w:rsidP="007B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sidRPr="007B0AE1">
        <w:rPr>
          <w:rFonts w:ascii="Courier New" w:eastAsia="Arial Unicode MS" w:hAnsi="Courier New" w:cs="Courier New"/>
          <w:b/>
          <w:sz w:val="24"/>
          <w:szCs w:val="24"/>
        </w:rPr>
        <w:t>MINOR SUBDIVISION CASE #2</w:t>
      </w:r>
      <w:r>
        <w:rPr>
          <w:rFonts w:ascii="Courier New" w:eastAsia="Arial Unicode MS" w:hAnsi="Courier New" w:cs="Courier New"/>
          <w:b/>
          <w:sz w:val="24"/>
          <w:szCs w:val="24"/>
        </w:rPr>
        <w:t>1</w:t>
      </w:r>
      <w:r w:rsidRPr="007B0AE1">
        <w:rPr>
          <w:rFonts w:ascii="Courier New" w:eastAsia="Arial Unicode MS" w:hAnsi="Courier New" w:cs="Courier New"/>
          <w:b/>
          <w:sz w:val="24"/>
          <w:szCs w:val="24"/>
        </w:rPr>
        <w:t>-</w:t>
      </w:r>
      <w:r>
        <w:rPr>
          <w:rFonts w:ascii="Courier New" w:eastAsia="Arial Unicode MS" w:hAnsi="Courier New" w:cs="Courier New"/>
          <w:b/>
          <w:sz w:val="24"/>
          <w:szCs w:val="24"/>
        </w:rPr>
        <w:t>02</w:t>
      </w:r>
      <w:r w:rsidRPr="007B0AE1">
        <w:rPr>
          <w:rFonts w:ascii="Courier New" w:eastAsia="Arial Unicode MS" w:hAnsi="Courier New" w:cs="Courier New"/>
          <w:b/>
          <w:sz w:val="24"/>
          <w:szCs w:val="24"/>
        </w:rPr>
        <w:t>-GCPL-0</w:t>
      </w:r>
      <w:r>
        <w:rPr>
          <w:rFonts w:ascii="Courier New" w:eastAsia="Arial Unicode MS" w:hAnsi="Courier New" w:cs="Courier New"/>
          <w:b/>
          <w:sz w:val="24"/>
          <w:szCs w:val="24"/>
        </w:rPr>
        <w:t>1012</w:t>
      </w:r>
      <w:r w:rsidRPr="007B0AE1">
        <w:rPr>
          <w:rFonts w:ascii="Courier New" w:eastAsia="Arial Unicode MS" w:hAnsi="Courier New" w:cs="Courier New"/>
          <w:b/>
          <w:sz w:val="24"/>
          <w:szCs w:val="24"/>
        </w:rPr>
        <w:t xml:space="preserve">: </w:t>
      </w:r>
      <w:r>
        <w:rPr>
          <w:rFonts w:ascii="Courier New" w:eastAsia="Arial Unicode MS" w:hAnsi="Courier New" w:cs="Courier New"/>
          <w:b/>
          <w:sz w:val="24"/>
          <w:szCs w:val="24"/>
        </w:rPr>
        <w:t>Lisa White</w:t>
      </w:r>
      <w:r w:rsidRPr="007B0AE1">
        <w:rPr>
          <w:rFonts w:ascii="Courier New" w:eastAsia="Arial Unicode MS" w:hAnsi="Courier New" w:cs="Courier New"/>
          <w:b/>
          <w:sz w:val="24"/>
          <w:szCs w:val="24"/>
        </w:rPr>
        <w:t xml:space="preserve">. </w:t>
      </w:r>
      <w:r w:rsidRPr="007B0AE1">
        <w:rPr>
          <w:rFonts w:ascii="Courier New" w:eastAsia="Arial Unicode MS" w:hAnsi="Courier New" w:cs="Courier New"/>
          <w:sz w:val="24"/>
          <w:szCs w:val="24"/>
        </w:rPr>
        <w:t xml:space="preserve">Located approximately </w:t>
      </w:r>
      <w:r>
        <w:rPr>
          <w:rFonts w:ascii="Courier New" w:eastAsia="Arial Unicode MS" w:hAnsi="Courier New" w:cs="Courier New"/>
          <w:sz w:val="24"/>
          <w:szCs w:val="24"/>
        </w:rPr>
        <w:t>50</w:t>
      </w:r>
      <w:r w:rsidRPr="007B0AE1">
        <w:rPr>
          <w:rFonts w:ascii="Courier New" w:eastAsia="Arial Unicode MS" w:hAnsi="Courier New" w:cs="Courier New"/>
          <w:sz w:val="24"/>
          <w:szCs w:val="24"/>
        </w:rPr>
        <w:t xml:space="preserve"> feet south</w:t>
      </w:r>
      <w:r>
        <w:rPr>
          <w:rFonts w:ascii="Courier New" w:eastAsia="Arial Unicode MS" w:hAnsi="Courier New" w:cs="Courier New"/>
          <w:sz w:val="24"/>
          <w:szCs w:val="24"/>
        </w:rPr>
        <w:t>we</w:t>
      </w:r>
      <w:r w:rsidRPr="007B0AE1">
        <w:rPr>
          <w:rFonts w:ascii="Courier New" w:eastAsia="Arial Unicode MS" w:hAnsi="Courier New" w:cs="Courier New"/>
          <w:sz w:val="24"/>
          <w:szCs w:val="24"/>
        </w:rPr>
        <w:t>st from the intersection of</w:t>
      </w:r>
      <w:r>
        <w:rPr>
          <w:rFonts w:ascii="Courier New" w:eastAsia="Arial Unicode MS" w:hAnsi="Courier New" w:cs="Courier New"/>
          <w:sz w:val="24"/>
          <w:szCs w:val="24"/>
        </w:rPr>
        <w:t xml:space="preserve"> Carmon</w:t>
      </w:r>
      <w:r w:rsidRPr="007B0AE1">
        <w:rPr>
          <w:rFonts w:ascii="Courier New" w:eastAsia="Arial Unicode MS" w:hAnsi="Courier New" w:cs="Courier New"/>
          <w:sz w:val="24"/>
          <w:szCs w:val="24"/>
        </w:rPr>
        <w:t xml:space="preserve"> Road &amp; </w:t>
      </w:r>
      <w:r w:rsidR="002C72A3">
        <w:rPr>
          <w:rFonts w:ascii="Courier New" w:eastAsia="Arial Unicode MS" w:hAnsi="Courier New" w:cs="Courier New"/>
          <w:sz w:val="24"/>
          <w:szCs w:val="24"/>
        </w:rPr>
        <w:t xml:space="preserve">Colony </w:t>
      </w:r>
      <w:r w:rsidRPr="007B0AE1">
        <w:rPr>
          <w:rFonts w:ascii="Courier New" w:eastAsia="Arial Unicode MS" w:hAnsi="Courier New" w:cs="Courier New"/>
          <w:sz w:val="24"/>
          <w:szCs w:val="24"/>
        </w:rPr>
        <w:t xml:space="preserve">Road being Guilford County Tax Parcel # </w:t>
      </w:r>
      <w:r w:rsidR="002C72A3">
        <w:rPr>
          <w:rFonts w:ascii="Courier New" w:eastAsia="Arial Unicode MS" w:hAnsi="Courier New" w:cs="Courier New"/>
          <w:sz w:val="24"/>
          <w:szCs w:val="24"/>
        </w:rPr>
        <w:t>107619</w:t>
      </w:r>
      <w:r w:rsidRPr="007B0AE1">
        <w:rPr>
          <w:rFonts w:ascii="Courier New" w:eastAsia="Arial Unicode MS" w:hAnsi="Courier New" w:cs="Courier New"/>
          <w:sz w:val="24"/>
          <w:szCs w:val="24"/>
        </w:rPr>
        <w:t xml:space="preserve"> in </w:t>
      </w:r>
      <w:r w:rsidR="002C72A3">
        <w:rPr>
          <w:rFonts w:ascii="Courier New" w:eastAsia="Arial Unicode MS" w:hAnsi="Courier New" w:cs="Courier New"/>
          <w:sz w:val="24"/>
          <w:szCs w:val="24"/>
        </w:rPr>
        <w:t>Rock Creek</w:t>
      </w:r>
      <w:r w:rsidRPr="007B0AE1">
        <w:rPr>
          <w:rFonts w:ascii="Courier New" w:eastAsia="Arial Unicode MS" w:hAnsi="Courier New" w:cs="Courier New"/>
          <w:sz w:val="24"/>
          <w:szCs w:val="24"/>
        </w:rPr>
        <w:t xml:space="preserve"> Township.</w:t>
      </w:r>
      <w:r w:rsidRPr="007B0AE1">
        <w:rPr>
          <w:rFonts w:ascii="Courier New" w:eastAsia="Arial Unicode MS" w:hAnsi="Courier New" w:cs="Courier New"/>
          <w:b/>
          <w:sz w:val="24"/>
          <w:szCs w:val="24"/>
        </w:rPr>
        <w:t xml:space="preserve"> The applicant is seeking a waiver from Section 8.0</w:t>
      </w:r>
      <w:r w:rsidR="002C72A3">
        <w:rPr>
          <w:rFonts w:ascii="Courier New" w:eastAsia="Arial Unicode MS" w:hAnsi="Courier New" w:cs="Courier New"/>
          <w:b/>
          <w:sz w:val="24"/>
          <w:szCs w:val="24"/>
        </w:rPr>
        <w:t>4</w:t>
      </w:r>
      <w:r w:rsidRPr="007B0AE1">
        <w:rPr>
          <w:rFonts w:ascii="Courier New" w:eastAsia="Arial Unicode MS" w:hAnsi="Courier New" w:cs="Courier New"/>
          <w:b/>
          <w:sz w:val="24"/>
          <w:szCs w:val="24"/>
        </w:rPr>
        <w:t xml:space="preserve"> </w:t>
      </w:r>
      <w:r w:rsidR="002C72A3">
        <w:rPr>
          <w:rFonts w:ascii="Courier New" w:eastAsia="Arial Unicode MS" w:hAnsi="Courier New" w:cs="Courier New"/>
          <w:b/>
          <w:sz w:val="24"/>
          <w:szCs w:val="24"/>
        </w:rPr>
        <w:t>A</w:t>
      </w:r>
      <w:r w:rsidRPr="007B0AE1">
        <w:rPr>
          <w:rFonts w:ascii="Courier New" w:eastAsia="Arial Unicode MS" w:hAnsi="Courier New" w:cs="Courier New"/>
          <w:b/>
          <w:sz w:val="24"/>
          <w:szCs w:val="24"/>
        </w:rPr>
        <w:t>-</w:t>
      </w:r>
      <w:r w:rsidR="002C72A3">
        <w:rPr>
          <w:rFonts w:ascii="Courier New" w:eastAsia="Arial Unicode MS" w:hAnsi="Courier New" w:cs="Courier New"/>
          <w:b/>
          <w:sz w:val="24"/>
          <w:szCs w:val="24"/>
        </w:rPr>
        <w:t>1</w:t>
      </w:r>
      <w:r w:rsidRPr="007B0AE1">
        <w:rPr>
          <w:rFonts w:ascii="Courier New" w:eastAsia="Arial Unicode MS" w:hAnsi="Courier New" w:cs="Courier New"/>
          <w:b/>
          <w:sz w:val="24"/>
          <w:szCs w:val="24"/>
        </w:rPr>
        <w:t xml:space="preserve"> to permit a</w:t>
      </w:r>
      <w:r w:rsidR="002C72A3">
        <w:rPr>
          <w:rFonts w:ascii="Courier New" w:eastAsia="Arial Unicode MS" w:hAnsi="Courier New" w:cs="Courier New"/>
          <w:b/>
          <w:sz w:val="24"/>
          <w:szCs w:val="24"/>
        </w:rPr>
        <w:t xml:space="preserve">n access easement to serve </w:t>
      </w:r>
      <w:r w:rsidRPr="007B0AE1">
        <w:rPr>
          <w:rFonts w:ascii="Courier New" w:eastAsia="Arial Unicode MS" w:hAnsi="Courier New" w:cs="Courier New"/>
          <w:b/>
          <w:sz w:val="24"/>
          <w:szCs w:val="24"/>
        </w:rPr>
        <w:t xml:space="preserve">three </w:t>
      </w:r>
      <w:r w:rsidR="002C72A3">
        <w:rPr>
          <w:rFonts w:ascii="Courier New" w:eastAsia="Arial Unicode MS" w:hAnsi="Courier New" w:cs="Courier New"/>
          <w:b/>
          <w:sz w:val="24"/>
          <w:szCs w:val="24"/>
        </w:rPr>
        <w:t>lots</w:t>
      </w:r>
      <w:r w:rsidRPr="007B0AE1">
        <w:rPr>
          <w:rFonts w:ascii="Courier New" w:eastAsia="Arial Unicode MS" w:hAnsi="Courier New" w:cs="Courier New"/>
          <w:b/>
          <w:sz w:val="24"/>
          <w:szCs w:val="24"/>
        </w:rPr>
        <w:t>. (</w:t>
      </w:r>
      <w:r w:rsidR="002C72A3">
        <w:rPr>
          <w:rFonts w:ascii="Courier New" w:eastAsia="Arial Unicode MS" w:hAnsi="Courier New" w:cs="Courier New"/>
          <w:b/>
          <w:sz w:val="24"/>
          <w:szCs w:val="24"/>
        </w:rPr>
        <w:t>James B. Turbyfill, PLS</w:t>
      </w:r>
      <w:r w:rsidRPr="007B0AE1">
        <w:rPr>
          <w:rFonts w:ascii="Courier New" w:eastAsia="Arial Unicode MS" w:hAnsi="Courier New" w:cs="Courier New"/>
          <w:b/>
          <w:sz w:val="24"/>
          <w:szCs w:val="24"/>
        </w:rPr>
        <w:t>)</w:t>
      </w:r>
    </w:p>
    <w:p w14:paraId="63752D1D" w14:textId="77777777" w:rsidR="007B0AE1" w:rsidRDefault="007B0AE1"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7923F87F" w14:textId="2150AC1F" w:rsidR="00977BD5" w:rsidRDefault="001C3A9E"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Pr>
          <w:rFonts w:ascii="Courier New" w:eastAsia="Arial Unicode MS" w:hAnsi="Courier New" w:cs="Courier New"/>
          <w:b/>
          <w:sz w:val="24"/>
          <w:szCs w:val="24"/>
        </w:rPr>
        <w:t>Major Subdivision Case #21-02-Stpl-00988 Northridge Phase 5 Preliminary Plat.</w:t>
      </w:r>
    </w:p>
    <w:p w14:paraId="27C94CD7" w14:textId="46AF628F" w:rsidR="00977BD5" w:rsidRPr="001C3A9E" w:rsidRDefault="004F2F95"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sidRPr="001C3A9E">
        <w:rPr>
          <w:rFonts w:ascii="Courier New" w:eastAsia="Arial Unicode MS" w:hAnsi="Courier New" w:cs="Courier New"/>
          <w:sz w:val="24"/>
          <w:szCs w:val="24"/>
        </w:rPr>
        <w:t>Located at terminus of Honkers Hollow Driv</w:t>
      </w:r>
      <w:r w:rsidR="001C3A9E" w:rsidRPr="001C3A9E">
        <w:rPr>
          <w:rFonts w:ascii="Courier New" w:eastAsia="Arial Unicode MS" w:hAnsi="Courier New" w:cs="Courier New"/>
          <w:sz w:val="24"/>
          <w:szCs w:val="24"/>
        </w:rPr>
        <w:t>e in Stokesdale NC, Guilford County Tax Parcel #s 229909 and 164221. This is a request for preliminary plat approval for 18 lots in phase 6 of Northridge subdivision. Developer: Northridge Holding, LLC.</w:t>
      </w:r>
    </w:p>
    <w:p w14:paraId="3595D8BF" w14:textId="50A8F186" w:rsidR="00977BD5" w:rsidRDefault="00977BD5"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7C468F39" w14:textId="085619B8" w:rsidR="00977BD5" w:rsidRDefault="00977BD5"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Pr>
          <w:rFonts w:ascii="Courier New" w:eastAsia="Arial Unicode MS" w:hAnsi="Courier New" w:cs="Courier New"/>
          <w:b/>
          <w:sz w:val="24"/>
          <w:szCs w:val="24"/>
        </w:rPr>
        <w:t xml:space="preserve">MAJOR SUBDIVISION CASE </w:t>
      </w:r>
      <w:r w:rsidR="00590F2C">
        <w:rPr>
          <w:rFonts w:ascii="Courier New" w:eastAsia="Arial Unicode MS" w:hAnsi="Courier New" w:cs="Courier New"/>
          <w:b/>
          <w:sz w:val="24"/>
          <w:szCs w:val="24"/>
        </w:rPr>
        <w:t>#</w:t>
      </w:r>
      <w:r w:rsidR="003A474C">
        <w:rPr>
          <w:rFonts w:ascii="Courier New" w:eastAsia="Arial Unicode MS" w:hAnsi="Courier New" w:cs="Courier New"/>
          <w:b/>
          <w:sz w:val="24"/>
          <w:szCs w:val="24"/>
        </w:rPr>
        <w:t>21-02-GCPL-00816</w:t>
      </w:r>
      <w:r>
        <w:rPr>
          <w:rFonts w:ascii="Courier New" w:eastAsia="Arial Unicode MS" w:hAnsi="Courier New" w:cs="Courier New"/>
          <w:b/>
          <w:sz w:val="24"/>
          <w:szCs w:val="24"/>
        </w:rPr>
        <w:t xml:space="preserve"> BEVILL PHASE 6 PRELIMINARY PLAT</w:t>
      </w:r>
    </w:p>
    <w:p w14:paraId="6A254D75" w14:textId="0B8C2718" w:rsidR="003A474C" w:rsidRDefault="003A474C"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sidRPr="003841EA">
        <w:rPr>
          <w:rFonts w:ascii="Courier New" w:eastAsia="Arial Unicode MS" w:hAnsi="Courier New" w:cs="Courier New"/>
          <w:sz w:val="24"/>
          <w:szCs w:val="24"/>
        </w:rPr>
        <w:t xml:space="preserve">Located at terminus of Tyburn Trace </w:t>
      </w:r>
      <w:r w:rsidR="003841EA" w:rsidRPr="003841EA">
        <w:rPr>
          <w:rFonts w:ascii="Courier New" w:eastAsia="Arial Unicode MS" w:hAnsi="Courier New" w:cs="Courier New"/>
          <w:sz w:val="24"/>
          <w:szCs w:val="24"/>
        </w:rPr>
        <w:t>at the Rockingham/Guilford County line, Guilford County Tax Parcel 129668 (pt.). The applicant is requesting preliminary plat approval for lots 147 and 148, located entirely in unincorporated Guilford County, in Bevill Lakes Farm II, Phase 6. Preliminary plat for remaining 21 lots of this phase has been approved by Rockingham County TRC.</w:t>
      </w:r>
    </w:p>
    <w:p w14:paraId="1AC48C40" w14:textId="77777777" w:rsidR="0067439C" w:rsidRPr="003841EA" w:rsidRDefault="0067439C" w:rsidP="009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p>
    <w:sectPr w:rsidR="0067439C" w:rsidRPr="003841EA" w:rsidSect="004A446F">
      <w:pgSz w:w="12240" w:h="15840"/>
      <w:pgMar w:top="63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0B90A" w14:textId="77777777" w:rsidR="007616DB" w:rsidRDefault="007616DB" w:rsidP="00B80EAF">
      <w:r>
        <w:separator/>
      </w:r>
    </w:p>
  </w:endnote>
  <w:endnote w:type="continuationSeparator" w:id="0">
    <w:p w14:paraId="64E92A68" w14:textId="77777777" w:rsidR="007616DB" w:rsidRDefault="007616DB" w:rsidP="00B8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DD1AD" w14:textId="77777777" w:rsidR="007616DB" w:rsidRDefault="007616DB" w:rsidP="00B80EAF">
      <w:r>
        <w:separator/>
      </w:r>
    </w:p>
  </w:footnote>
  <w:footnote w:type="continuationSeparator" w:id="0">
    <w:p w14:paraId="25BDF836" w14:textId="77777777" w:rsidR="007616DB" w:rsidRDefault="007616DB" w:rsidP="00B8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C6F"/>
    <w:multiLevelType w:val="hybridMultilevel"/>
    <w:tmpl w:val="C672B4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C2AE2"/>
    <w:multiLevelType w:val="hybridMultilevel"/>
    <w:tmpl w:val="99D8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DB2CD8"/>
    <w:multiLevelType w:val="hybridMultilevel"/>
    <w:tmpl w:val="15022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37019"/>
    <w:multiLevelType w:val="hybridMultilevel"/>
    <w:tmpl w:val="1C868F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911EAC"/>
    <w:multiLevelType w:val="hybridMultilevel"/>
    <w:tmpl w:val="C672B4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D6"/>
    <w:rsid w:val="00000286"/>
    <w:rsid w:val="00002CC0"/>
    <w:rsid w:val="0000480C"/>
    <w:rsid w:val="00014D3A"/>
    <w:rsid w:val="000246E3"/>
    <w:rsid w:val="00024AC5"/>
    <w:rsid w:val="00030A9E"/>
    <w:rsid w:val="00030D99"/>
    <w:rsid w:val="0003374B"/>
    <w:rsid w:val="00037F59"/>
    <w:rsid w:val="0004387C"/>
    <w:rsid w:val="00056E33"/>
    <w:rsid w:val="0006109C"/>
    <w:rsid w:val="00061737"/>
    <w:rsid w:val="0006273A"/>
    <w:rsid w:val="00063262"/>
    <w:rsid w:val="0006369E"/>
    <w:rsid w:val="00071D19"/>
    <w:rsid w:val="00080F6E"/>
    <w:rsid w:val="0008307C"/>
    <w:rsid w:val="00085587"/>
    <w:rsid w:val="00094571"/>
    <w:rsid w:val="000968E5"/>
    <w:rsid w:val="000970A3"/>
    <w:rsid w:val="000A00B3"/>
    <w:rsid w:val="000A2F80"/>
    <w:rsid w:val="000C007E"/>
    <w:rsid w:val="000D1969"/>
    <w:rsid w:val="000D405E"/>
    <w:rsid w:val="000D76CE"/>
    <w:rsid w:val="000D7C85"/>
    <w:rsid w:val="000E108C"/>
    <w:rsid w:val="000E10C4"/>
    <w:rsid w:val="000E2719"/>
    <w:rsid w:val="000F2921"/>
    <w:rsid w:val="000F75F9"/>
    <w:rsid w:val="00100452"/>
    <w:rsid w:val="00100567"/>
    <w:rsid w:val="00106FFE"/>
    <w:rsid w:val="00110429"/>
    <w:rsid w:val="0011138B"/>
    <w:rsid w:val="001145D2"/>
    <w:rsid w:val="0011534D"/>
    <w:rsid w:val="00115B9E"/>
    <w:rsid w:val="00120797"/>
    <w:rsid w:val="00121244"/>
    <w:rsid w:val="001263DD"/>
    <w:rsid w:val="0013040A"/>
    <w:rsid w:val="00130526"/>
    <w:rsid w:val="00131BE2"/>
    <w:rsid w:val="0014092E"/>
    <w:rsid w:val="00143BB3"/>
    <w:rsid w:val="001515B9"/>
    <w:rsid w:val="00153097"/>
    <w:rsid w:val="00161CAA"/>
    <w:rsid w:val="00162544"/>
    <w:rsid w:val="00165B1F"/>
    <w:rsid w:val="00165F3A"/>
    <w:rsid w:val="00170772"/>
    <w:rsid w:val="00170B28"/>
    <w:rsid w:val="00171EA4"/>
    <w:rsid w:val="0017607B"/>
    <w:rsid w:val="0019165A"/>
    <w:rsid w:val="00192F7E"/>
    <w:rsid w:val="0019629A"/>
    <w:rsid w:val="001B022E"/>
    <w:rsid w:val="001B1B64"/>
    <w:rsid w:val="001B2DB9"/>
    <w:rsid w:val="001B7CEF"/>
    <w:rsid w:val="001C3A9E"/>
    <w:rsid w:val="001C41F6"/>
    <w:rsid w:val="001C7833"/>
    <w:rsid w:val="001D0846"/>
    <w:rsid w:val="001D08BA"/>
    <w:rsid w:val="001D5A5A"/>
    <w:rsid w:val="001E5032"/>
    <w:rsid w:val="001E587F"/>
    <w:rsid w:val="001E5A5C"/>
    <w:rsid w:val="001E66F7"/>
    <w:rsid w:val="001F2FB2"/>
    <w:rsid w:val="001F5538"/>
    <w:rsid w:val="00204473"/>
    <w:rsid w:val="00217CA5"/>
    <w:rsid w:val="0022728F"/>
    <w:rsid w:val="00232630"/>
    <w:rsid w:val="00233785"/>
    <w:rsid w:val="00234E37"/>
    <w:rsid w:val="00251633"/>
    <w:rsid w:val="00253F41"/>
    <w:rsid w:val="002603A3"/>
    <w:rsid w:val="00260EB3"/>
    <w:rsid w:val="0026377A"/>
    <w:rsid w:val="00263C47"/>
    <w:rsid w:val="00272E56"/>
    <w:rsid w:val="00277374"/>
    <w:rsid w:val="0028268C"/>
    <w:rsid w:val="002834F9"/>
    <w:rsid w:val="00286BBD"/>
    <w:rsid w:val="00290203"/>
    <w:rsid w:val="00293CA0"/>
    <w:rsid w:val="002A2107"/>
    <w:rsid w:val="002B0EF3"/>
    <w:rsid w:val="002B385B"/>
    <w:rsid w:val="002B433E"/>
    <w:rsid w:val="002B4951"/>
    <w:rsid w:val="002C72A3"/>
    <w:rsid w:val="002C74CA"/>
    <w:rsid w:val="002D59F4"/>
    <w:rsid w:val="002D5DB7"/>
    <w:rsid w:val="002E09F8"/>
    <w:rsid w:val="002E18DF"/>
    <w:rsid w:val="002E411B"/>
    <w:rsid w:val="002E5201"/>
    <w:rsid w:val="002F4CBB"/>
    <w:rsid w:val="002F6F00"/>
    <w:rsid w:val="002F79CD"/>
    <w:rsid w:val="0030080B"/>
    <w:rsid w:val="00301C54"/>
    <w:rsid w:val="003031F8"/>
    <w:rsid w:val="003052A9"/>
    <w:rsid w:val="00320CFB"/>
    <w:rsid w:val="003246A6"/>
    <w:rsid w:val="00324F83"/>
    <w:rsid w:val="003259FE"/>
    <w:rsid w:val="00327980"/>
    <w:rsid w:val="003358D2"/>
    <w:rsid w:val="00337683"/>
    <w:rsid w:val="00337B2F"/>
    <w:rsid w:val="00347F6F"/>
    <w:rsid w:val="0035508B"/>
    <w:rsid w:val="00364A1A"/>
    <w:rsid w:val="00371C76"/>
    <w:rsid w:val="003738B3"/>
    <w:rsid w:val="00375018"/>
    <w:rsid w:val="0038209E"/>
    <w:rsid w:val="003841EA"/>
    <w:rsid w:val="00385D94"/>
    <w:rsid w:val="003928D2"/>
    <w:rsid w:val="003A240C"/>
    <w:rsid w:val="003A474C"/>
    <w:rsid w:val="003B1912"/>
    <w:rsid w:val="003B1929"/>
    <w:rsid w:val="003B4367"/>
    <w:rsid w:val="003C1CB8"/>
    <w:rsid w:val="003D1749"/>
    <w:rsid w:val="003D5B14"/>
    <w:rsid w:val="003E2C94"/>
    <w:rsid w:val="003F0968"/>
    <w:rsid w:val="003F1D67"/>
    <w:rsid w:val="003F3FF2"/>
    <w:rsid w:val="00405AF1"/>
    <w:rsid w:val="00405E6D"/>
    <w:rsid w:val="00405F68"/>
    <w:rsid w:val="00407810"/>
    <w:rsid w:val="00410EB6"/>
    <w:rsid w:val="00416BA8"/>
    <w:rsid w:val="00423261"/>
    <w:rsid w:val="0042572A"/>
    <w:rsid w:val="00431336"/>
    <w:rsid w:val="00432802"/>
    <w:rsid w:val="00432CE8"/>
    <w:rsid w:val="00435E00"/>
    <w:rsid w:val="004368D4"/>
    <w:rsid w:val="0044049F"/>
    <w:rsid w:val="00441F99"/>
    <w:rsid w:val="0044493B"/>
    <w:rsid w:val="00447537"/>
    <w:rsid w:val="00462D95"/>
    <w:rsid w:val="00465334"/>
    <w:rsid w:val="00466A48"/>
    <w:rsid w:val="00471E2A"/>
    <w:rsid w:val="00475ED4"/>
    <w:rsid w:val="004938D6"/>
    <w:rsid w:val="004976DF"/>
    <w:rsid w:val="004A446F"/>
    <w:rsid w:val="004B3482"/>
    <w:rsid w:val="004B5C34"/>
    <w:rsid w:val="004C2B41"/>
    <w:rsid w:val="004F2F95"/>
    <w:rsid w:val="00507D7A"/>
    <w:rsid w:val="00507E1E"/>
    <w:rsid w:val="0051112D"/>
    <w:rsid w:val="00515987"/>
    <w:rsid w:val="00517484"/>
    <w:rsid w:val="005239CC"/>
    <w:rsid w:val="0053723E"/>
    <w:rsid w:val="00546691"/>
    <w:rsid w:val="005466A9"/>
    <w:rsid w:val="00546DB9"/>
    <w:rsid w:val="0054757B"/>
    <w:rsid w:val="00560E7E"/>
    <w:rsid w:val="00562A08"/>
    <w:rsid w:val="00564C7A"/>
    <w:rsid w:val="00567D06"/>
    <w:rsid w:val="00571F1A"/>
    <w:rsid w:val="00573BFD"/>
    <w:rsid w:val="0057521D"/>
    <w:rsid w:val="00590F2C"/>
    <w:rsid w:val="00592549"/>
    <w:rsid w:val="00595C95"/>
    <w:rsid w:val="005968A3"/>
    <w:rsid w:val="005A0876"/>
    <w:rsid w:val="005A7C81"/>
    <w:rsid w:val="005B33BB"/>
    <w:rsid w:val="005B4CF8"/>
    <w:rsid w:val="005B5158"/>
    <w:rsid w:val="005C6A73"/>
    <w:rsid w:val="005D1F94"/>
    <w:rsid w:val="005D2FC1"/>
    <w:rsid w:val="005D3704"/>
    <w:rsid w:val="005D377D"/>
    <w:rsid w:val="005F1ADA"/>
    <w:rsid w:val="006078D7"/>
    <w:rsid w:val="0061122F"/>
    <w:rsid w:val="006128B8"/>
    <w:rsid w:val="00613222"/>
    <w:rsid w:val="00613D7A"/>
    <w:rsid w:val="00620956"/>
    <w:rsid w:val="006210D9"/>
    <w:rsid w:val="00621F36"/>
    <w:rsid w:val="00627960"/>
    <w:rsid w:val="00633625"/>
    <w:rsid w:val="00633855"/>
    <w:rsid w:val="00643956"/>
    <w:rsid w:val="00644BB7"/>
    <w:rsid w:val="00650208"/>
    <w:rsid w:val="006628B7"/>
    <w:rsid w:val="0066323A"/>
    <w:rsid w:val="00670A5A"/>
    <w:rsid w:val="00670E3F"/>
    <w:rsid w:val="0067187F"/>
    <w:rsid w:val="00672D58"/>
    <w:rsid w:val="00673283"/>
    <w:rsid w:val="0067439C"/>
    <w:rsid w:val="00676B11"/>
    <w:rsid w:val="00685CA8"/>
    <w:rsid w:val="006861B2"/>
    <w:rsid w:val="00687059"/>
    <w:rsid w:val="0069318A"/>
    <w:rsid w:val="00695BCE"/>
    <w:rsid w:val="006A430D"/>
    <w:rsid w:val="006B320A"/>
    <w:rsid w:val="006C2D6E"/>
    <w:rsid w:val="006C6344"/>
    <w:rsid w:val="006C7F48"/>
    <w:rsid w:val="006D3F75"/>
    <w:rsid w:val="006D436C"/>
    <w:rsid w:val="006F482B"/>
    <w:rsid w:val="00701700"/>
    <w:rsid w:val="00701F1A"/>
    <w:rsid w:val="00702A59"/>
    <w:rsid w:val="0070322E"/>
    <w:rsid w:val="00717CAF"/>
    <w:rsid w:val="00721AB7"/>
    <w:rsid w:val="007243E2"/>
    <w:rsid w:val="007263C1"/>
    <w:rsid w:val="007321BA"/>
    <w:rsid w:val="00733946"/>
    <w:rsid w:val="007469C1"/>
    <w:rsid w:val="007470CD"/>
    <w:rsid w:val="00747CFA"/>
    <w:rsid w:val="00750368"/>
    <w:rsid w:val="007514A7"/>
    <w:rsid w:val="00753710"/>
    <w:rsid w:val="007616DB"/>
    <w:rsid w:val="0077434B"/>
    <w:rsid w:val="00775907"/>
    <w:rsid w:val="0077644C"/>
    <w:rsid w:val="00780AB7"/>
    <w:rsid w:val="00780DB4"/>
    <w:rsid w:val="00784A96"/>
    <w:rsid w:val="0078643F"/>
    <w:rsid w:val="00792A0F"/>
    <w:rsid w:val="007963F0"/>
    <w:rsid w:val="007B0AE1"/>
    <w:rsid w:val="007B6269"/>
    <w:rsid w:val="007B681E"/>
    <w:rsid w:val="007B7946"/>
    <w:rsid w:val="007C2BCD"/>
    <w:rsid w:val="007C5E9C"/>
    <w:rsid w:val="007D0791"/>
    <w:rsid w:val="007E2C9F"/>
    <w:rsid w:val="007E6D43"/>
    <w:rsid w:val="007F3C94"/>
    <w:rsid w:val="0080104E"/>
    <w:rsid w:val="008050B1"/>
    <w:rsid w:val="00810A26"/>
    <w:rsid w:val="00811553"/>
    <w:rsid w:val="00812CE6"/>
    <w:rsid w:val="00817860"/>
    <w:rsid w:val="00820FDD"/>
    <w:rsid w:val="00830AE5"/>
    <w:rsid w:val="00842A3B"/>
    <w:rsid w:val="00847803"/>
    <w:rsid w:val="00847FBE"/>
    <w:rsid w:val="00853437"/>
    <w:rsid w:val="008535FB"/>
    <w:rsid w:val="008610C0"/>
    <w:rsid w:val="00863767"/>
    <w:rsid w:val="00870865"/>
    <w:rsid w:val="00876F2D"/>
    <w:rsid w:val="00880DD8"/>
    <w:rsid w:val="0088484B"/>
    <w:rsid w:val="008A05E8"/>
    <w:rsid w:val="008A2868"/>
    <w:rsid w:val="008A33BC"/>
    <w:rsid w:val="008A3FAD"/>
    <w:rsid w:val="008A7373"/>
    <w:rsid w:val="008B2ED1"/>
    <w:rsid w:val="008E2056"/>
    <w:rsid w:val="008E6C14"/>
    <w:rsid w:val="008E7674"/>
    <w:rsid w:val="008E7AFD"/>
    <w:rsid w:val="009015A6"/>
    <w:rsid w:val="00902F22"/>
    <w:rsid w:val="0091181E"/>
    <w:rsid w:val="009132CE"/>
    <w:rsid w:val="009135AC"/>
    <w:rsid w:val="00915013"/>
    <w:rsid w:val="009169AB"/>
    <w:rsid w:val="00930595"/>
    <w:rsid w:val="00935ACC"/>
    <w:rsid w:val="00945637"/>
    <w:rsid w:val="00955C5A"/>
    <w:rsid w:val="009610FF"/>
    <w:rsid w:val="00961AD8"/>
    <w:rsid w:val="00967294"/>
    <w:rsid w:val="00970C15"/>
    <w:rsid w:val="00973A40"/>
    <w:rsid w:val="00974167"/>
    <w:rsid w:val="00977BD5"/>
    <w:rsid w:val="009A332B"/>
    <w:rsid w:val="009C0223"/>
    <w:rsid w:val="009C4AAE"/>
    <w:rsid w:val="009C5DAB"/>
    <w:rsid w:val="009C6679"/>
    <w:rsid w:val="009C7AEE"/>
    <w:rsid w:val="009E45B6"/>
    <w:rsid w:val="009E4A34"/>
    <w:rsid w:val="009F312D"/>
    <w:rsid w:val="00A065F0"/>
    <w:rsid w:val="00A13117"/>
    <w:rsid w:val="00A13840"/>
    <w:rsid w:val="00A17AA5"/>
    <w:rsid w:val="00A20F5D"/>
    <w:rsid w:val="00A30688"/>
    <w:rsid w:val="00A3161A"/>
    <w:rsid w:val="00A3226C"/>
    <w:rsid w:val="00A344AB"/>
    <w:rsid w:val="00A40B12"/>
    <w:rsid w:val="00A421D6"/>
    <w:rsid w:val="00A46551"/>
    <w:rsid w:val="00A467B8"/>
    <w:rsid w:val="00A52DD8"/>
    <w:rsid w:val="00A53763"/>
    <w:rsid w:val="00A601E1"/>
    <w:rsid w:val="00A720DA"/>
    <w:rsid w:val="00A73D73"/>
    <w:rsid w:val="00A820F7"/>
    <w:rsid w:val="00A863B3"/>
    <w:rsid w:val="00AA0EA9"/>
    <w:rsid w:val="00AA361A"/>
    <w:rsid w:val="00AA51EA"/>
    <w:rsid w:val="00AA6C51"/>
    <w:rsid w:val="00AA7865"/>
    <w:rsid w:val="00AB40C4"/>
    <w:rsid w:val="00AB5715"/>
    <w:rsid w:val="00AB5CEF"/>
    <w:rsid w:val="00AB678F"/>
    <w:rsid w:val="00AC236F"/>
    <w:rsid w:val="00AC3CA0"/>
    <w:rsid w:val="00AD3172"/>
    <w:rsid w:val="00AD3E6C"/>
    <w:rsid w:val="00AE2CB7"/>
    <w:rsid w:val="00AE540A"/>
    <w:rsid w:val="00AE61DE"/>
    <w:rsid w:val="00AF5DA1"/>
    <w:rsid w:val="00AF600F"/>
    <w:rsid w:val="00B11FE4"/>
    <w:rsid w:val="00B1480A"/>
    <w:rsid w:val="00B16B76"/>
    <w:rsid w:val="00B176C4"/>
    <w:rsid w:val="00B2255B"/>
    <w:rsid w:val="00B275BF"/>
    <w:rsid w:val="00B35453"/>
    <w:rsid w:val="00B3742E"/>
    <w:rsid w:val="00B52D30"/>
    <w:rsid w:val="00B57ABC"/>
    <w:rsid w:val="00B6479E"/>
    <w:rsid w:val="00B70FD7"/>
    <w:rsid w:val="00B763E8"/>
    <w:rsid w:val="00B77947"/>
    <w:rsid w:val="00B80EAF"/>
    <w:rsid w:val="00B8146E"/>
    <w:rsid w:val="00B84359"/>
    <w:rsid w:val="00B85305"/>
    <w:rsid w:val="00B866B6"/>
    <w:rsid w:val="00B9054B"/>
    <w:rsid w:val="00B92267"/>
    <w:rsid w:val="00B92710"/>
    <w:rsid w:val="00BA3555"/>
    <w:rsid w:val="00BB6CED"/>
    <w:rsid w:val="00BC01A5"/>
    <w:rsid w:val="00BC2A9A"/>
    <w:rsid w:val="00BC3F7B"/>
    <w:rsid w:val="00BC7DC6"/>
    <w:rsid w:val="00BD1EF8"/>
    <w:rsid w:val="00BD7DFE"/>
    <w:rsid w:val="00BE59E4"/>
    <w:rsid w:val="00BF001C"/>
    <w:rsid w:val="00BF68D8"/>
    <w:rsid w:val="00C06921"/>
    <w:rsid w:val="00C2521D"/>
    <w:rsid w:val="00C253D6"/>
    <w:rsid w:val="00C25CA1"/>
    <w:rsid w:val="00C3604D"/>
    <w:rsid w:val="00C37781"/>
    <w:rsid w:val="00C47BC2"/>
    <w:rsid w:val="00C530E4"/>
    <w:rsid w:val="00C579BE"/>
    <w:rsid w:val="00C6491B"/>
    <w:rsid w:val="00C82949"/>
    <w:rsid w:val="00C907F9"/>
    <w:rsid w:val="00C94295"/>
    <w:rsid w:val="00C965A8"/>
    <w:rsid w:val="00CA215F"/>
    <w:rsid w:val="00CA48B0"/>
    <w:rsid w:val="00CB05E7"/>
    <w:rsid w:val="00CB17D9"/>
    <w:rsid w:val="00CB1F0A"/>
    <w:rsid w:val="00CC1D4F"/>
    <w:rsid w:val="00CC2A33"/>
    <w:rsid w:val="00CC3467"/>
    <w:rsid w:val="00CC60A0"/>
    <w:rsid w:val="00CC7D0F"/>
    <w:rsid w:val="00CD1588"/>
    <w:rsid w:val="00CD243B"/>
    <w:rsid w:val="00CE08CD"/>
    <w:rsid w:val="00CE2ED4"/>
    <w:rsid w:val="00CE4746"/>
    <w:rsid w:val="00CF4C60"/>
    <w:rsid w:val="00CF585D"/>
    <w:rsid w:val="00CF7B8F"/>
    <w:rsid w:val="00D05555"/>
    <w:rsid w:val="00D05D82"/>
    <w:rsid w:val="00D103F8"/>
    <w:rsid w:val="00D10400"/>
    <w:rsid w:val="00D114C7"/>
    <w:rsid w:val="00D12010"/>
    <w:rsid w:val="00D15FED"/>
    <w:rsid w:val="00D17BCD"/>
    <w:rsid w:val="00D24A72"/>
    <w:rsid w:val="00D2544B"/>
    <w:rsid w:val="00D25693"/>
    <w:rsid w:val="00D26730"/>
    <w:rsid w:val="00D275BE"/>
    <w:rsid w:val="00D34EC3"/>
    <w:rsid w:val="00D35E2E"/>
    <w:rsid w:val="00D4137A"/>
    <w:rsid w:val="00D5391F"/>
    <w:rsid w:val="00D5522E"/>
    <w:rsid w:val="00D672D0"/>
    <w:rsid w:val="00D67562"/>
    <w:rsid w:val="00D74190"/>
    <w:rsid w:val="00D75A2E"/>
    <w:rsid w:val="00D75E7C"/>
    <w:rsid w:val="00D80464"/>
    <w:rsid w:val="00D80E87"/>
    <w:rsid w:val="00D851C7"/>
    <w:rsid w:val="00D86A68"/>
    <w:rsid w:val="00D87DD3"/>
    <w:rsid w:val="00D95B92"/>
    <w:rsid w:val="00DB0A2E"/>
    <w:rsid w:val="00DC3994"/>
    <w:rsid w:val="00DC4242"/>
    <w:rsid w:val="00DD0449"/>
    <w:rsid w:val="00DD4FC3"/>
    <w:rsid w:val="00DD6E90"/>
    <w:rsid w:val="00DE4D12"/>
    <w:rsid w:val="00DE50C9"/>
    <w:rsid w:val="00DE74A7"/>
    <w:rsid w:val="00DF040A"/>
    <w:rsid w:val="00DF1B1B"/>
    <w:rsid w:val="00E01570"/>
    <w:rsid w:val="00E023C5"/>
    <w:rsid w:val="00E06F98"/>
    <w:rsid w:val="00E1064A"/>
    <w:rsid w:val="00E143E8"/>
    <w:rsid w:val="00E21D79"/>
    <w:rsid w:val="00E23697"/>
    <w:rsid w:val="00E40348"/>
    <w:rsid w:val="00E47B7F"/>
    <w:rsid w:val="00E50CBD"/>
    <w:rsid w:val="00E63563"/>
    <w:rsid w:val="00E71BA6"/>
    <w:rsid w:val="00E83D29"/>
    <w:rsid w:val="00E973B7"/>
    <w:rsid w:val="00EA16AF"/>
    <w:rsid w:val="00EA78AE"/>
    <w:rsid w:val="00EB4721"/>
    <w:rsid w:val="00EB58E1"/>
    <w:rsid w:val="00EC1EA7"/>
    <w:rsid w:val="00EC21E1"/>
    <w:rsid w:val="00EC5A6B"/>
    <w:rsid w:val="00EE26B2"/>
    <w:rsid w:val="00EE4A1B"/>
    <w:rsid w:val="00EF0CD7"/>
    <w:rsid w:val="00EF68C6"/>
    <w:rsid w:val="00F13436"/>
    <w:rsid w:val="00F17298"/>
    <w:rsid w:val="00F205F3"/>
    <w:rsid w:val="00F35674"/>
    <w:rsid w:val="00F46320"/>
    <w:rsid w:val="00F52A06"/>
    <w:rsid w:val="00F5366E"/>
    <w:rsid w:val="00F54334"/>
    <w:rsid w:val="00F63286"/>
    <w:rsid w:val="00F63906"/>
    <w:rsid w:val="00F71CC1"/>
    <w:rsid w:val="00F720F4"/>
    <w:rsid w:val="00F730D5"/>
    <w:rsid w:val="00F868F4"/>
    <w:rsid w:val="00F91E54"/>
    <w:rsid w:val="00F92E32"/>
    <w:rsid w:val="00F96005"/>
    <w:rsid w:val="00F97E94"/>
    <w:rsid w:val="00FA148B"/>
    <w:rsid w:val="00FC2A03"/>
    <w:rsid w:val="00FC3E1B"/>
    <w:rsid w:val="00FC4CC1"/>
    <w:rsid w:val="00FC5842"/>
    <w:rsid w:val="00FD2279"/>
    <w:rsid w:val="00FD3E5F"/>
    <w:rsid w:val="00FD42F5"/>
    <w:rsid w:val="00FE2563"/>
    <w:rsid w:val="00FF0351"/>
    <w:rsid w:val="00FF300D"/>
    <w:rsid w:val="00FF3D0D"/>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1851"/>
  <w15:chartTrackingRefBased/>
  <w15:docId w15:val="{330BABE2-8B45-4632-AD11-20AACFF6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C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469C1"/>
    <w:pPr>
      <w:keepNext/>
      <w:tabs>
        <w:tab w:val="center" w:pos="4680"/>
        <w:tab w:val="left" w:pos="4800"/>
        <w:tab w:val="left" w:pos="5400"/>
        <w:tab w:val="left" w:pos="6000"/>
        <w:tab w:val="left" w:pos="6600"/>
        <w:tab w:val="left" w:pos="7200"/>
        <w:tab w:val="left" w:pos="7800"/>
        <w:tab w:val="left" w:pos="8400"/>
        <w:tab w:val="left" w:pos="9000"/>
      </w:tabs>
      <w:jc w:val="center"/>
      <w:outlineLvl w:val="0"/>
    </w:pPr>
    <w:rPr>
      <w:rFonts w:ascii="Courier New" w:hAnsi="Courier New" w:cs="Courier New"/>
      <w:b/>
      <w:sz w:val="28"/>
      <w:szCs w:val="24"/>
    </w:rPr>
  </w:style>
  <w:style w:type="paragraph" w:styleId="Heading8">
    <w:name w:val="heading 8"/>
    <w:basedOn w:val="Normal"/>
    <w:next w:val="Normal"/>
    <w:link w:val="Heading8Char"/>
    <w:uiPriority w:val="9"/>
    <w:semiHidden/>
    <w:unhideWhenUsed/>
    <w:qFormat/>
    <w:rsid w:val="0054757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D0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semiHidden/>
    <w:rsid w:val="00D05555"/>
    <w:rPr>
      <w:rFonts w:ascii="Arial Unicode MS" w:eastAsia="Arial Unicode MS" w:hAnsi="Arial Unicode MS" w:cs="Arial Unicode MS"/>
      <w:sz w:val="20"/>
      <w:szCs w:val="20"/>
    </w:rPr>
  </w:style>
  <w:style w:type="paragraph" w:styleId="Header">
    <w:name w:val="header"/>
    <w:basedOn w:val="Normal"/>
    <w:link w:val="HeaderChar"/>
    <w:uiPriority w:val="99"/>
    <w:unhideWhenUsed/>
    <w:rsid w:val="00B80EAF"/>
    <w:pPr>
      <w:tabs>
        <w:tab w:val="center" w:pos="4680"/>
        <w:tab w:val="right" w:pos="9360"/>
      </w:tabs>
    </w:pPr>
  </w:style>
  <w:style w:type="character" w:customStyle="1" w:styleId="HeaderChar">
    <w:name w:val="Header Char"/>
    <w:basedOn w:val="DefaultParagraphFont"/>
    <w:link w:val="Header"/>
    <w:uiPriority w:val="99"/>
    <w:rsid w:val="00B80EA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0EAF"/>
    <w:pPr>
      <w:tabs>
        <w:tab w:val="center" w:pos="4680"/>
        <w:tab w:val="right" w:pos="9360"/>
      </w:tabs>
    </w:pPr>
  </w:style>
  <w:style w:type="character" w:customStyle="1" w:styleId="FooterChar">
    <w:name w:val="Footer Char"/>
    <w:basedOn w:val="DefaultParagraphFont"/>
    <w:link w:val="Footer"/>
    <w:uiPriority w:val="99"/>
    <w:rsid w:val="00B80EAF"/>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7469C1"/>
    <w:rPr>
      <w:rFonts w:ascii="Courier New" w:eastAsia="Times New Roman" w:hAnsi="Courier New" w:cs="Courier New"/>
      <w:b/>
      <w:sz w:val="28"/>
      <w:szCs w:val="24"/>
    </w:rPr>
  </w:style>
  <w:style w:type="paragraph" w:styleId="NoSpacing">
    <w:name w:val="No Spacing"/>
    <w:uiPriority w:val="1"/>
    <w:qFormat/>
    <w:rsid w:val="007469C1"/>
    <w:pPr>
      <w:spacing w:after="0" w:line="240" w:lineRule="auto"/>
    </w:pPr>
    <w:rPr>
      <w:rFonts w:ascii="Calibri" w:eastAsia="Calibri" w:hAnsi="Calibri" w:cs="Times New Roman"/>
    </w:rPr>
  </w:style>
  <w:style w:type="paragraph" w:styleId="ListParagraph">
    <w:name w:val="List Paragraph"/>
    <w:basedOn w:val="Normal"/>
    <w:uiPriority w:val="34"/>
    <w:qFormat/>
    <w:rsid w:val="009E4A34"/>
    <w:pPr>
      <w:ind w:left="720"/>
      <w:contextualSpacing/>
    </w:pPr>
  </w:style>
  <w:style w:type="paragraph" w:styleId="BalloonText">
    <w:name w:val="Balloon Text"/>
    <w:basedOn w:val="Normal"/>
    <w:link w:val="BalloonTextChar"/>
    <w:uiPriority w:val="99"/>
    <w:semiHidden/>
    <w:unhideWhenUsed/>
    <w:rsid w:val="00870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865"/>
    <w:rPr>
      <w:rFonts w:ascii="Segoe UI" w:eastAsia="Times New Roman" w:hAnsi="Segoe UI" w:cs="Segoe UI"/>
      <w:sz w:val="18"/>
      <w:szCs w:val="18"/>
    </w:rPr>
  </w:style>
  <w:style w:type="character" w:customStyle="1" w:styleId="Heading8Char">
    <w:name w:val="Heading 8 Char"/>
    <w:basedOn w:val="DefaultParagraphFont"/>
    <w:link w:val="Heading8"/>
    <w:uiPriority w:val="9"/>
    <w:semiHidden/>
    <w:rsid w:val="0054757B"/>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3259FE"/>
    <w:rPr>
      <w:sz w:val="16"/>
      <w:szCs w:val="16"/>
    </w:rPr>
  </w:style>
  <w:style w:type="paragraph" w:styleId="CommentText">
    <w:name w:val="annotation text"/>
    <w:basedOn w:val="Normal"/>
    <w:link w:val="CommentTextChar"/>
    <w:uiPriority w:val="99"/>
    <w:semiHidden/>
    <w:unhideWhenUsed/>
    <w:rsid w:val="003259FE"/>
  </w:style>
  <w:style w:type="character" w:customStyle="1" w:styleId="CommentTextChar">
    <w:name w:val="Comment Text Char"/>
    <w:basedOn w:val="DefaultParagraphFont"/>
    <w:link w:val="CommentText"/>
    <w:uiPriority w:val="99"/>
    <w:semiHidden/>
    <w:rsid w:val="003259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9FE"/>
    <w:rPr>
      <w:b/>
      <w:bCs/>
    </w:rPr>
  </w:style>
  <w:style w:type="character" w:customStyle="1" w:styleId="CommentSubjectChar">
    <w:name w:val="Comment Subject Char"/>
    <w:basedOn w:val="CommentTextChar"/>
    <w:link w:val="CommentSubject"/>
    <w:uiPriority w:val="99"/>
    <w:semiHidden/>
    <w:rsid w:val="003259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32">
      <w:bodyDiv w:val="1"/>
      <w:marLeft w:val="0"/>
      <w:marRight w:val="0"/>
      <w:marTop w:val="0"/>
      <w:marBottom w:val="0"/>
      <w:divBdr>
        <w:top w:val="none" w:sz="0" w:space="0" w:color="auto"/>
        <w:left w:val="none" w:sz="0" w:space="0" w:color="auto"/>
        <w:bottom w:val="none" w:sz="0" w:space="0" w:color="auto"/>
        <w:right w:val="none" w:sz="0" w:space="0" w:color="auto"/>
      </w:divBdr>
    </w:div>
    <w:div w:id="131213538">
      <w:bodyDiv w:val="1"/>
      <w:marLeft w:val="0"/>
      <w:marRight w:val="0"/>
      <w:marTop w:val="0"/>
      <w:marBottom w:val="0"/>
      <w:divBdr>
        <w:top w:val="none" w:sz="0" w:space="0" w:color="auto"/>
        <w:left w:val="none" w:sz="0" w:space="0" w:color="auto"/>
        <w:bottom w:val="none" w:sz="0" w:space="0" w:color="auto"/>
        <w:right w:val="none" w:sz="0" w:space="0" w:color="auto"/>
      </w:divBdr>
    </w:div>
    <w:div w:id="131218550">
      <w:bodyDiv w:val="1"/>
      <w:marLeft w:val="0"/>
      <w:marRight w:val="0"/>
      <w:marTop w:val="0"/>
      <w:marBottom w:val="0"/>
      <w:divBdr>
        <w:top w:val="none" w:sz="0" w:space="0" w:color="auto"/>
        <w:left w:val="none" w:sz="0" w:space="0" w:color="auto"/>
        <w:bottom w:val="none" w:sz="0" w:space="0" w:color="auto"/>
        <w:right w:val="none" w:sz="0" w:space="0" w:color="auto"/>
      </w:divBdr>
    </w:div>
    <w:div w:id="308217362">
      <w:bodyDiv w:val="1"/>
      <w:marLeft w:val="0"/>
      <w:marRight w:val="0"/>
      <w:marTop w:val="0"/>
      <w:marBottom w:val="0"/>
      <w:divBdr>
        <w:top w:val="none" w:sz="0" w:space="0" w:color="auto"/>
        <w:left w:val="none" w:sz="0" w:space="0" w:color="auto"/>
        <w:bottom w:val="none" w:sz="0" w:space="0" w:color="auto"/>
        <w:right w:val="none" w:sz="0" w:space="0" w:color="auto"/>
      </w:divBdr>
    </w:div>
    <w:div w:id="412357356">
      <w:bodyDiv w:val="1"/>
      <w:marLeft w:val="0"/>
      <w:marRight w:val="0"/>
      <w:marTop w:val="0"/>
      <w:marBottom w:val="0"/>
      <w:divBdr>
        <w:top w:val="none" w:sz="0" w:space="0" w:color="auto"/>
        <w:left w:val="none" w:sz="0" w:space="0" w:color="auto"/>
        <w:bottom w:val="none" w:sz="0" w:space="0" w:color="auto"/>
        <w:right w:val="none" w:sz="0" w:space="0" w:color="auto"/>
      </w:divBdr>
    </w:div>
    <w:div w:id="536817071">
      <w:bodyDiv w:val="1"/>
      <w:marLeft w:val="0"/>
      <w:marRight w:val="0"/>
      <w:marTop w:val="0"/>
      <w:marBottom w:val="0"/>
      <w:divBdr>
        <w:top w:val="none" w:sz="0" w:space="0" w:color="auto"/>
        <w:left w:val="none" w:sz="0" w:space="0" w:color="auto"/>
        <w:bottom w:val="none" w:sz="0" w:space="0" w:color="auto"/>
        <w:right w:val="none" w:sz="0" w:space="0" w:color="auto"/>
      </w:divBdr>
    </w:div>
    <w:div w:id="551503196">
      <w:bodyDiv w:val="1"/>
      <w:marLeft w:val="0"/>
      <w:marRight w:val="0"/>
      <w:marTop w:val="0"/>
      <w:marBottom w:val="0"/>
      <w:divBdr>
        <w:top w:val="none" w:sz="0" w:space="0" w:color="auto"/>
        <w:left w:val="none" w:sz="0" w:space="0" w:color="auto"/>
        <w:bottom w:val="none" w:sz="0" w:space="0" w:color="auto"/>
        <w:right w:val="none" w:sz="0" w:space="0" w:color="auto"/>
      </w:divBdr>
    </w:div>
    <w:div w:id="712003232">
      <w:bodyDiv w:val="1"/>
      <w:marLeft w:val="0"/>
      <w:marRight w:val="0"/>
      <w:marTop w:val="0"/>
      <w:marBottom w:val="0"/>
      <w:divBdr>
        <w:top w:val="none" w:sz="0" w:space="0" w:color="auto"/>
        <w:left w:val="none" w:sz="0" w:space="0" w:color="auto"/>
        <w:bottom w:val="none" w:sz="0" w:space="0" w:color="auto"/>
        <w:right w:val="none" w:sz="0" w:space="0" w:color="auto"/>
      </w:divBdr>
    </w:div>
    <w:div w:id="746876558">
      <w:bodyDiv w:val="1"/>
      <w:marLeft w:val="0"/>
      <w:marRight w:val="0"/>
      <w:marTop w:val="0"/>
      <w:marBottom w:val="0"/>
      <w:divBdr>
        <w:top w:val="none" w:sz="0" w:space="0" w:color="auto"/>
        <w:left w:val="none" w:sz="0" w:space="0" w:color="auto"/>
        <w:bottom w:val="none" w:sz="0" w:space="0" w:color="auto"/>
        <w:right w:val="none" w:sz="0" w:space="0" w:color="auto"/>
      </w:divBdr>
    </w:div>
    <w:div w:id="830635793">
      <w:bodyDiv w:val="1"/>
      <w:marLeft w:val="0"/>
      <w:marRight w:val="0"/>
      <w:marTop w:val="0"/>
      <w:marBottom w:val="0"/>
      <w:divBdr>
        <w:top w:val="none" w:sz="0" w:space="0" w:color="auto"/>
        <w:left w:val="none" w:sz="0" w:space="0" w:color="auto"/>
        <w:bottom w:val="none" w:sz="0" w:space="0" w:color="auto"/>
        <w:right w:val="none" w:sz="0" w:space="0" w:color="auto"/>
      </w:divBdr>
    </w:div>
    <w:div w:id="968438994">
      <w:bodyDiv w:val="1"/>
      <w:marLeft w:val="0"/>
      <w:marRight w:val="0"/>
      <w:marTop w:val="0"/>
      <w:marBottom w:val="0"/>
      <w:divBdr>
        <w:top w:val="none" w:sz="0" w:space="0" w:color="auto"/>
        <w:left w:val="none" w:sz="0" w:space="0" w:color="auto"/>
        <w:bottom w:val="none" w:sz="0" w:space="0" w:color="auto"/>
        <w:right w:val="none" w:sz="0" w:space="0" w:color="auto"/>
      </w:divBdr>
    </w:div>
    <w:div w:id="1142192341">
      <w:bodyDiv w:val="1"/>
      <w:marLeft w:val="0"/>
      <w:marRight w:val="0"/>
      <w:marTop w:val="0"/>
      <w:marBottom w:val="0"/>
      <w:divBdr>
        <w:top w:val="none" w:sz="0" w:space="0" w:color="auto"/>
        <w:left w:val="none" w:sz="0" w:space="0" w:color="auto"/>
        <w:bottom w:val="none" w:sz="0" w:space="0" w:color="auto"/>
        <w:right w:val="none" w:sz="0" w:space="0" w:color="auto"/>
      </w:divBdr>
    </w:div>
    <w:div w:id="1231502972">
      <w:bodyDiv w:val="1"/>
      <w:marLeft w:val="0"/>
      <w:marRight w:val="0"/>
      <w:marTop w:val="0"/>
      <w:marBottom w:val="0"/>
      <w:divBdr>
        <w:top w:val="none" w:sz="0" w:space="0" w:color="auto"/>
        <w:left w:val="none" w:sz="0" w:space="0" w:color="auto"/>
        <w:bottom w:val="none" w:sz="0" w:space="0" w:color="auto"/>
        <w:right w:val="none" w:sz="0" w:space="0" w:color="auto"/>
      </w:divBdr>
    </w:div>
    <w:div w:id="1242369484">
      <w:bodyDiv w:val="1"/>
      <w:marLeft w:val="0"/>
      <w:marRight w:val="0"/>
      <w:marTop w:val="0"/>
      <w:marBottom w:val="0"/>
      <w:divBdr>
        <w:top w:val="none" w:sz="0" w:space="0" w:color="auto"/>
        <w:left w:val="none" w:sz="0" w:space="0" w:color="auto"/>
        <w:bottom w:val="none" w:sz="0" w:space="0" w:color="auto"/>
        <w:right w:val="none" w:sz="0" w:space="0" w:color="auto"/>
      </w:divBdr>
    </w:div>
    <w:div w:id="1292594805">
      <w:bodyDiv w:val="1"/>
      <w:marLeft w:val="0"/>
      <w:marRight w:val="0"/>
      <w:marTop w:val="0"/>
      <w:marBottom w:val="0"/>
      <w:divBdr>
        <w:top w:val="none" w:sz="0" w:space="0" w:color="auto"/>
        <w:left w:val="none" w:sz="0" w:space="0" w:color="auto"/>
        <w:bottom w:val="none" w:sz="0" w:space="0" w:color="auto"/>
        <w:right w:val="none" w:sz="0" w:space="0" w:color="auto"/>
      </w:divBdr>
    </w:div>
    <w:div w:id="1302809731">
      <w:bodyDiv w:val="1"/>
      <w:marLeft w:val="0"/>
      <w:marRight w:val="0"/>
      <w:marTop w:val="0"/>
      <w:marBottom w:val="0"/>
      <w:divBdr>
        <w:top w:val="none" w:sz="0" w:space="0" w:color="auto"/>
        <w:left w:val="none" w:sz="0" w:space="0" w:color="auto"/>
        <w:bottom w:val="none" w:sz="0" w:space="0" w:color="auto"/>
        <w:right w:val="none" w:sz="0" w:space="0" w:color="auto"/>
      </w:divBdr>
    </w:div>
    <w:div w:id="1486974914">
      <w:bodyDiv w:val="1"/>
      <w:marLeft w:val="0"/>
      <w:marRight w:val="0"/>
      <w:marTop w:val="0"/>
      <w:marBottom w:val="0"/>
      <w:divBdr>
        <w:top w:val="none" w:sz="0" w:space="0" w:color="auto"/>
        <w:left w:val="none" w:sz="0" w:space="0" w:color="auto"/>
        <w:bottom w:val="none" w:sz="0" w:space="0" w:color="auto"/>
        <w:right w:val="none" w:sz="0" w:space="0" w:color="auto"/>
      </w:divBdr>
    </w:div>
    <w:div w:id="1589266172">
      <w:bodyDiv w:val="1"/>
      <w:marLeft w:val="0"/>
      <w:marRight w:val="0"/>
      <w:marTop w:val="0"/>
      <w:marBottom w:val="0"/>
      <w:divBdr>
        <w:top w:val="none" w:sz="0" w:space="0" w:color="auto"/>
        <w:left w:val="none" w:sz="0" w:space="0" w:color="auto"/>
        <w:bottom w:val="none" w:sz="0" w:space="0" w:color="auto"/>
        <w:right w:val="none" w:sz="0" w:space="0" w:color="auto"/>
      </w:divBdr>
    </w:div>
    <w:div w:id="1615601688">
      <w:bodyDiv w:val="1"/>
      <w:marLeft w:val="0"/>
      <w:marRight w:val="0"/>
      <w:marTop w:val="0"/>
      <w:marBottom w:val="0"/>
      <w:divBdr>
        <w:top w:val="none" w:sz="0" w:space="0" w:color="auto"/>
        <w:left w:val="none" w:sz="0" w:space="0" w:color="auto"/>
        <w:bottom w:val="none" w:sz="0" w:space="0" w:color="auto"/>
        <w:right w:val="none" w:sz="0" w:space="0" w:color="auto"/>
      </w:divBdr>
    </w:div>
    <w:div w:id="1781294208">
      <w:bodyDiv w:val="1"/>
      <w:marLeft w:val="0"/>
      <w:marRight w:val="0"/>
      <w:marTop w:val="0"/>
      <w:marBottom w:val="0"/>
      <w:divBdr>
        <w:top w:val="none" w:sz="0" w:space="0" w:color="auto"/>
        <w:left w:val="none" w:sz="0" w:space="0" w:color="auto"/>
        <w:bottom w:val="none" w:sz="0" w:space="0" w:color="auto"/>
        <w:right w:val="none" w:sz="0" w:space="0" w:color="auto"/>
      </w:divBdr>
    </w:div>
    <w:div w:id="1946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Bass</dc:creator>
  <cp:keywords/>
  <dc:description/>
  <cp:lastModifiedBy>Matthew Talbott</cp:lastModifiedBy>
  <cp:revision>44</cp:revision>
  <cp:lastPrinted>2020-04-21T15:48:00Z</cp:lastPrinted>
  <dcterms:created xsi:type="dcterms:W3CDTF">2020-10-30T13:18:00Z</dcterms:created>
  <dcterms:modified xsi:type="dcterms:W3CDTF">2021-02-12T15:15:00Z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-897268517</vt:i4>
  </property>
</Properties>
</file>