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02EC" w14:textId="77777777" w:rsidR="00620764" w:rsidRPr="00C76402" w:rsidRDefault="00FE1673" w:rsidP="00962C2A">
      <w:pPr>
        <w:tabs>
          <w:tab w:val="left" w:pos="540"/>
        </w:tabs>
        <w:ind w:right="-180"/>
        <w:jc w:val="center"/>
        <w:rPr>
          <w:rFonts w:ascii="Courier New" w:hAnsi="Courier New" w:cs="Courier New"/>
          <w:b/>
          <w:sz w:val="28"/>
          <w:szCs w:val="28"/>
        </w:rPr>
      </w:pPr>
      <w:r w:rsidRPr="00C76402">
        <w:rPr>
          <w:rFonts w:ascii="Courier New" w:hAnsi="Courier New" w:cs="Courier New"/>
          <w:b/>
          <w:sz w:val="28"/>
          <w:szCs w:val="28"/>
        </w:rPr>
        <w:t>Technical Review Committee</w:t>
      </w:r>
      <w:r w:rsidR="00B06528">
        <w:rPr>
          <w:rFonts w:ascii="Courier New" w:hAnsi="Courier New" w:cs="Courier New"/>
          <w:b/>
          <w:sz w:val="28"/>
          <w:szCs w:val="28"/>
        </w:rPr>
        <w:t xml:space="preserve"> (TRC)</w:t>
      </w:r>
    </w:p>
    <w:p w14:paraId="0AB408CE" w14:textId="78840B14" w:rsidR="009E7B5A" w:rsidRPr="00C76402" w:rsidRDefault="00BB1C8F" w:rsidP="00750255">
      <w:pPr>
        <w:spacing w:after="240"/>
        <w:ind w:right="-187"/>
        <w:jc w:val="center"/>
        <w:rPr>
          <w:rFonts w:ascii="Courier New" w:hAnsi="Courier New" w:cs="Courier New"/>
          <w:b/>
          <w:sz w:val="24"/>
          <w:szCs w:val="24"/>
        </w:rPr>
      </w:pPr>
      <w:r>
        <w:rPr>
          <w:rFonts w:ascii="Courier New" w:hAnsi="Courier New" w:cs="Courier New"/>
          <w:b/>
          <w:sz w:val="24"/>
          <w:szCs w:val="24"/>
        </w:rPr>
        <w:t xml:space="preserve">February </w:t>
      </w:r>
      <w:r w:rsidR="0050375E">
        <w:rPr>
          <w:rFonts w:ascii="Courier New" w:hAnsi="Courier New" w:cs="Courier New"/>
          <w:b/>
          <w:sz w:val="24"/>
          <w:szCs w:val="24"/>
        </w:rPr>
        <w:t>16</w:t>
      </w:r>
      <w:r w:rsidR="00A040FD">
        <w:rPr>
          <w:rFonts w:ascii="Courier New" w:hAnsi="Courier New" w:cs="Courier New"/>
          <w:b/>
          <w:sz w:val="24"/>
          <w:szCs w:val="24"/>
        </w:rPr>
        <w:t>, 202</w:t>
      </w:r>
      <w:r w:rsidR="00205808">
        <w:rPr>
          <w:rFonts w:ascii="Courier New" w:hAnsi="Courier New" w:cs="Courier New"/>
          <w:b/>
          <w:sz w:val="24"/>
          <w:szCs w:val="24"/>
        </w:rPr>
        <w:t>1</w:t>
      </w:r>
    </w:p>
    <w:p w14:paraId="37C27DFC" w14:textId="77777777" w:rsidR="00F03E9C" w:rsidRPr="00EB2AE5" w:rsidRDefault="00F03E9C" w:rsidP="00F03E9C">
      <w:pPr>
        <w:ind w:right="-180"/>
        <w:jc w:val="center"/>
        <w:rPr>
          <w:rFonts w:ascii="Courier New" w:hAnsi="Courier New" w:cs="Courier New"/>
          <w:b/>
          <w:sz w:val="24"/>
          <w:szCs w:val="24"/>
          <w:u w:val="single"/>
        </w:rPr>
      </w:pPr>
      <w:r w:rsidRPr="00EB2AE5">
        <w:rPr>
          <w:rFonts w:ascii="Courier New" w:hAnsi="Courier New" w:cs="Courier New"/>
          <w:b/>
          <w:sz w:val="24"/>
          <w:szCs w:val="24"/>
          <w:u w:val="single"/>
        </w:rPr>
        <w:t>MEETING MINUTES</w:t>
      </w:r>
    </w:p>
    <w:p w14:paraId="3B67FA66" w14:textId="77777777" w:rsidR="00F03E9C" w:rsidRPr="00C76402" w:rsidRDefault="00F03E9C" w:rsidP="00F03E9C">
      <w:pPr>
        <w:ind w:right="-180"/>
        <w:jc w:val="center"/>
        <w:rPr>
          <w:rFonts w:ascii="Courier New" w:hAnsi="Courier New" w:cs="Courier New"/>
          <w:b/>
          <w:sz w:val="23"/>
          <w:szCs w:val="23"/>
          <w:u w:val="single"/>
        </w:rPr>
      </w:pPr>
    </w:p>
    <w:p w14:paraId="0356DCA3" w14:textId="236608F7" w:rsidR="00205808" w:rsidRDefault="00F03E9C" w:rsidP="002922BA">
      <w:pPr>
        <w:pStyle w:val="BodyText"/>
        <w:ind w:right="-180"/>
        <w:rPr>
          <w:rFonts w:ascii="Courier New" w:hAnsi="Courier New" w:cs="Courier New"/>
          <w:sz w:val="24"/>
          <w:szCs w:val="24"/>
        </w:rPr>
      </w:pPr>
      <w:r w:rsidRPr="003A3EC3">
        <w:rPr>
          <w:rFonts w:ascii="Courier New" w:hAnsi="Courier New" w:cs="Courier New"/>
          <w:sz w:val="24"/>
          <w:szCs w:val="24"/>
        </w:rPr>
        <w:t xml:space="preserve">The </w:t>
      </w:r>
      <w:r w:rsidR="008B1C60" w:rsidRPr="003A3EC3">
        <w:rPr>
          <w:rFonts w:ascii="Courier New" w:hAnsi="Courier New" w:cs="Courier New"/>
          <w:sz w:val="24"/>
          <w:szCs w:val="24"/>
        </w:rPr>
        <w:t xml:space="preserve">regular meeting of the </w:t>
      </w:r>
      <w:r w:rsidRPr="003A3EC3">
        <w:rPr>
          <w:rFonts w:ascii="Courier New" w:hAnsi="Courier New" w:cs="Courier New"/>
          <w:sz w:val="24"/>
          <w:szCs w:val="24"/>
        </w:rPr>
        <w:t xml:space="preserve">Guilford County Technical Review Committee met on </w:t>
      </w:r>
      <w:r w:rsidR="00BB1C8F">
        <w:rPr>
          <w:rFonts w:ascii="Courier New" w:hAnsi="Courier New" w:cs="Courier New"/>
          <w:sz w:val="24"/>
          <w:szCs w:val="24"/>
        </w:rPr>
        <w:t xml:space="preserve">February </w:t>
      </w:r>
      <w:r w:rsidR="0050375E">
        <w:rPr>
          <w:rFonts w:ascii="Courier New" w:hAnsi="Courier New" w:cs="Courier New"/>
          <w:sz w:val="24"/>
          <w:szCs w:val="24"/>
        </w:rPr>
        <w:t>16</w:t>
      </w:r>
      <w:r w:rsidR="008B1B81">
        <w:rPr>
          <w:rFonts w:ascii="Courier New" w:hAnsi="Courier New" w:cs="Courier New"/>
          <w:sz w:val="24"/>
          <w:szCs w:val="24"/>
        </w:rPr>
        <w:t>, 202</w:t>
      </w:r>
      <w:r w:rsidR="004D7526">
        <w:rPr>
          <w:rFonts w:ascii="Courier New" w:hAnsi="Courier New" w:cs="Courier New"/>
          <w:sz w:val="24"/>
          <w:szCs w:val="24"/>
        </w:rPr>
        <w:t>1</w:t>
      </w:r>
      <w:r w:rsidR="00F57BD7" w:rsidRPr="003A3EC3">
        <w:rPr>
          <w:rFonts w:ascii="Courier New" w:hAnsi="Courier New" w:cs="Courier New"/>
          <w:sz w:val="24"/>
          <w:szCs w:val="24"/>
        </w:rPr>
        <w:t xml:space="preserve"> in</w:t>
      </w:r>
      <w:r w:rsidRPr="003A3EC3">
        <w:rPr>
          <w:rFonts w:ascii="Courier New" w:hAnsi="Courier New" w:cs="Courier New"/>
          <w:sz w:val="24"/>
          <w:szCs w:val="24"/>
        </w:rPr>
        <w:t xml:space="preserve"> the </w:t>
      </w:r>
      <w:r w:rsidR="0087058E">
        <w:rPr>
          <w:rFonts w:ascii="Courier New" w:hAnsi="Courier New" w:cs="Courier New"/>
          <w:sz w:val="24"/>
          <w:szCs w:val="24"/>
        </w:rPr>
        <w:t xml:space="preserve">fifth floor </w:t>
      </w:r>
      <w:r w:rsidR="008F5FDC">
        <w:rPr>
          <w:rFonts w:ascii="Courier New" w:hAnsi="Courier New" w:cs="Courier New"/>
          <w:sz w:val="24"/>
          <w:szCs w:val="24"/>
        </w:rPr>
        <w:t>Kenneth Greg Niles Conference Room</w:t>
      </w:r>
      <w:r w:rsidR="0087058E">
        <w:rPr>
          <w:rFonts w:ascii="Courier New" w:hAnsi="Courier New" w:cs="Courier New"/>
          <w:sz w:val="24"/>
          <w:szCs w:val="24"/>
        </w:rPr>
        <w:t>,</w:t>
      </w:r>
      <w:r w:rsidR="008F5FDC">
        <w:rPr>
          <w:rFonts w:ascii="Courier New" w:hAnsi="Courier New" w:cs="Courier New"/>
          <w:sz w:val="24"/>
          <w:szCs w:val="24"/>
        </w:rPr>
        <w:t xml:space="preserve"> </w:t>
      </w:r>
      <w:r w:rsidRPr="003A3EC3">
        <w:rPr>
          <w:rFonts w:ascii="Courier New" w:hAnsi="Courier New" w:cs="Courier New"/>
          <w:sz w:val="24"/>
          <w:szCs w:val="24"/>
        </w:rPr>
        <w:t xml:space="preserve">Guilford County Independence Building, </w:t>
      </w:r>
    </w:p>
    <w:p w14:paraId="1EFDEA55" w14:textId="0806AE3C" w:rsidR="00F03E9C" w:rsidRDefault="00F03E9C" w:rsidP="002922BA">
      <w:pPr>
        <w:pStyle w:val="BodyText"/>
        <w:ind w:right="-180"/>
        <w:rPr>
          <w:rFonts w:ascii="Courier New" w:hAnsi="Courier New" w:cs="Courier New"/>
          <w:sz w:val="24"/>
          <w:szCs w:val="24"/>
        </w:rPr>
      </w:pPr>
      <w:r w:rsidRPr="003A3EC3">
        <w:rPr>
          <w:rFonts w:ascii="Courier New" w:hAnsi="Courier New" w:cs="Courier New"/>
          <w:sz w:val="24"/>
          <w:szCs w:val="24"/>
        </w:rPr>
        <w:t>400 West Market Street, Greensboro, NC.</w:t>
      </w:r>
      <w:r w:rsidR="006354E8">
        <w:rPr>
          <w:rFonts w:ascii="Courier New" w:hAnsi="Courier New" w:cs="Courier New"/>
          <w:sz w:val="24"/>
          <w:szCs w:val="24"/>
        </w:rPr>
        <w:t xml:space="preserve">  </w:t>
      </w:r>
      <w:r w:rsidR="00D97E43">
        <w:rPr>
          <w:rFonts w:ascii="Courier New" w:hAnsi="Courier New" w:cs="Courier New"/>
          <w:sz w:val="24"/>
          <w:szCs w:val="24"/>
        </w:rPr>
        <w:t>Kaye Graybeal</w:t>
      </w:r>
      <w:r w:rsidR="00C53641" w:rsidRPr="003A3EC3">
        <w:rPr>
          <w:rFonts w:ascii="Courier New" w:hAnsi="Courier New" w:cs="Courier New"/>
          <w:sz w:val="24"/>
          <w:szCs w:val="24"/>
        </w:rPr>
        <w:t xml:space="preserve"> called the meeting to order at </w:t>
      </w:r>
      <w:r w:rsidR="00D206A6">
        <w:rPr>
          <w:rFonts w:ascii="Courier New" w:hAnsi="Courier New" w:cs="Courier New"/>
          <w:sz w:val="24"/>
          <w:szCs w:val="24"/>
        </w:rPr>
        <w:t>1:3</w:t>
      </w:r>
      <w:r w:rsidR="000467DC">
        <w:rPr>
          <w:rFonts w:ascii="Courier New" w:hAnsi="Courier New" w:cs="Courier New"/>
          <w:sz w:val="24"/>
          <w:szCs w:val="24"/>
        </w:rPr>
        <w:t>0</w:t>
      </w:r>
      <w:r w:rsidR="0004005A">
        <w:rPr>
          <w:rFonts w:ascii="Courier New" w:hAnsi="Courier New" w:cs="Courier New"/>
          <w:sz w:val="24"/>
          <w:szCs w:val="24"/>
        </w:rPr>
        <w:t xml:space="preserve"> PM</w:t>
      </w:r>
      <w:r w:rsidR="00C53641" w:rsidRPr="003A3EC3">
        <w:rPr>
          <w:rFonts w:ascii="Courier New" w:hAnsi="Courier New" w:cs="Courier New"/>
          <w:sz w:val="24"/>
          <w:szCs w:val="24"/>
        </w:rPr>
        <w:t>.</w:t>
      </w:r>
    </w:p>
    <w:p w14:paraId="0E13791A" w14:textId="77777777" w:rsidR="00F403D2" w:rsidRDefault="00F403D2" w:rsidP="002922BA">
      <w:pPr>
        <w:pStyle w:val="BodyText"/>
        <w:ind w:right="-180"/>
        <w:rPr>
          <w:rFonts w:ascii="Courier New" w:hAnsi="Courier New" w:cs="Courier New"/>
          <w:sz w:val="24"/>
          <w:szCs w:val="24"/>
        </w:rPr>
      </w:pPr>
    </w:p>
    <w:p w14:paraId="1C199318" w14:textId="77777777" w:rsidR="00F03E9C" w:rsidRDefault="00F03E9C" w:rsidP="002922BA">
      <w:pPr>
        <w:pStyle w:val="BodyText"/>
        <w:tabs>
          <w:tab w:val="left" w:pos="4590"/>
        </w:tabs>
        <w:ind w:right="-180"/>
        <w:outlineLvl w:val="0"/>
        <w:rPr>
          <w:rFonts w:ascii="Courier New" w:hAnsi="Courier New" w:cs="Courier New"/>
          <w:sz w:val="24"/>
          <w:szCs w:val="24"/>
        </w:rPr>
      </w:pPr>
      <w:r w:rsidRPr="003A3EC3">
        <w:rPr>
          <w:rFonts w:ascii="Courier New" w:hAnsi="Courier New" w:cs="Courier New"/>
          <w:b/>
          <w:sz w:val="24"/>
          <w:szCs w:val="24"/>
          <w:u w:val="single"/>
        </w:rPr>
        <w:t>MEMBERS</w:t>
      </w:r>
      <w:r w:rsidR="006444F8">
        <w:rPr>
          <w:rFonts w:ascii="Courier New" w:hAnsi="Courier New" w:cs="Courier New"/>
          <w:b/>
          <w:sz w:val="24"/>
          <w:szCs w:val="24"/>
          <w:u w:val="single"/>
        </w:rPr>
        <w:t xml:space="preserve"> </w:t>
      </w:r>
      <w:r w:rsidRPr="003A3EC3">
        <w:rPr>
          <w:rFonts w:ascii="Courier New" w:hAnsi="Courier New" w:cs="Courier New"/>
          <w:b/>
          <w:sz w:val="24"/>
          <w:szCs w:val="24"/>
          <w:u w:val="single"/>
        </w:rPr>
        <w:t>PRESENT</w:t>
      </w:r>
      <w:r w:rsidRPr="003A3EC3">
        <w:rPr>
          <w:rFonts w:ascii="Courier New" w:hAnsi="Courier New" w:cs="Courier New"/>
          <w:sz w:val="24"/>
          <w:szCs w:val="24"/>
        </w:rPr>
        <w:t>:</w:t>
      </w:r>
    </w:p>
    <w:p w14:paraId="1C2CBF7C" w14:textId="32F24537" w:rsidR="00D97E43" w:rsidRDefault="00D97E43"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Planning</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Kaye Graybeal, Chair</w:t>
      </w:r>
    </w:p>
    <w:p w14:paraId="7BBAC1A0" w14:textId="38189503" w:rsidR="00D206A6" w:rsidRDefault="000539EB"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Watershed/</w:t>
      </w:r>
      <w:r w:rsidR="00D206A6">
        <w:rPr>
          <w:rFonts w:ascii="Courier New" w:hAnsi="Courier New" w:cs="Courier New"/>
          <w:sz w:val="24"/>
          <w:szCs w:val="24"/>
        </w:rPr>
        <w:t>Stormwater</w:t>
      </w:r>
      <w:r w:rsidR="00FC337B">
        <w:rPr>
          <w:rFonts w:ascii="Courier New" w:hAnsi="Courier New" w:cs="Courier New"/>
          <w:sz w:val="24"/>
          <w:szCs w:val="24"/>
        </w:rPr>
        <w:t xml:space="preserve"> </w:t>
      </w:r>
      <w:r w:rsidR="00D206A6">
        <w:rPr>
          <w:rFonts w:ascii="Courier New" w:hAnsi="Courier New" w:cs="Courier New"/>
          <w:sz w:val="24"/>
          <w:szCs w:val="24"/>
        </w:rPr>
        <w:tab/>
      </w:r>
      <w:r w:rsidR="00D206A6">
        <w:rPr>
          <w:rFonts w:ascii="Courier New" w:hAnsi="Courier New" w:cs="Courier New"/>
          <w:sz w:val="24"/>
          <w:szCs w:val="24"/>
        </w:rPr>
        <w:tab/>
      </w:r>
      <w:r w:rsidR="00D206A6">
        <w:rPr>
          <w:rFonts w:ascii="Courier New" w:hAnsi="Courier New" w:cs="Courier New"/>
          <w:sz w:val="24"/>
          <w:szCs w:val="24"/>
        </w:rPr>
        <w:tab/>
      </w:r>
      <w:r>
        <w:rPr>
          <w:rFonts w:ascii="Courier New" w:hAnsi="Courier New" w:cs="Courier New"/>
          <w:sz w:val="24"/>
          <w:szCs w:val="24"/>
        </w:rPr>
        <w:t>Brent Gatlin</w:t>
      </w:r>
      <w:r w:rsidR="005F5F85">
        <w:rPr>
          <w:rFonts w:ascii="Courier New" w:hAnsi="Courier New" w:cs="Courier New"/>
          <w:sz w:val="24"/>
          <w:szCs w:val="24"/>
        </w:rPr>
        <w:t xml:space="preserve"> </w:t>
      </w:r>
      <w:r w:rsidR="00452237">
        <w:rPr>
          <w:rFonts w:ascii="Courier New" w:hAnsi="Courier New" w:cs="Courier New"/>
          <w:sz w:val="24"/>
          <w:szCs w:val="24"/>
        </w:rPr>
        <w:t>(R)</w:t>
      </w:r>
    </w:p>
    <w:p w14:paraId="5DFA145C" w14:textId="328D6848" w:rsidR="00205808" w:rsidRDefault="00205808"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Community Environmental Services</w:t>
      </w:r>
      <w:r>
        <w:rPr>
          <w:rFonts w:ascii="Courier New" w:hAnsi="Courier New" w:cs="Courier New"/>
          <w:sz w:val="24"/>
          <w:szCs w:val="24"/>
        </w:rPr>
        <w:tab/>
      </w:r>
      <w:r>
        <w:rPr>
          <w:rFonts w:ascii="Courier New" w:hAnsi="Courier New" w:cs="Courier New"/>
          <w:sz w:val="24"/>
          <w:szCs w:val="24"/>
        </w:rPr>
        <w:tab/>
        <w:t>Beth Anne Aheron</w:t>
      </w:r>
    </w:p>
    <w:p w14:paraId="630BC7C8" w14:textId="2BABC424" w:rsidR="00D67701" w:rsidRDefault="00D67701"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Fire Marshal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955EBB">
        <w:rPr>
          <w:rFonts w:ascii="Courier New" w:hAnsi="Courier New" w:cs="Courier New"/>
          <w:sz w:val="24"/>
          <w:szCs w:val="24"/>
        </w:rPr>
        <w:t>Bobby Carmon</w:t>
      </w:r>
      <w:r>
        <w:rPr>
          <w:rFonts w:ascii="Courier New" w:hAnsi="Courier New" w:cs="Courier New"/>
          <w:sz w:val="24"/>
          <w:szCs w:val="24"/>
        </w:rPr>
        <w:t xml:space="preserve"> (R)</w:t>
      </w:r>
    </w:p>
    <w:p w14:paraId="7790668D" w14:textId="67DF4506" w:rsidR="00955EBB" w:rsidRDefault="00955EBB"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Fire Marshal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Timothy McNeil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14:paraId="0B5A91AA" w14:textId="5C045DBE" w:rsidR="00C55AFD" w:rsidRDefault="00C55AFD" w:rsidP="000D759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Environmental Health</w:t>
      </w:r>
      <w:r w:rsidR="00FC337B">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E50829">
        <w:rPr>
          <w:rFonts w:ascii="Courier New" w:hAnsi="Courier New" w:cs="Courier New"/>
          <w:sz w:val="24"/>
          <w:szCs w:val="24"/>
        </w:rPr>
        <w:tab/>
      </w:r>
      <w:r w:rsidR="009C7A0E">
        <w:rPr>
          <w:rFonts w:ascii="Courier New" w:hAnsi="Courier New" w:cs="Courier New"/>
          <w:sz w:val="24"/>
          <w:szCs w:val="24"/>
        </w:rPr>
        <w:t>John Nykamp</w:t>
      </w:r>
      <w:r w:rsidR="00452237">
        <w:rPr>
          <w:rFonts w:ascii="Courier New" w:hAnsi="Courier New" w:cs="Courier New"/>
          <w:sz w:val="24"/>
          <w:szCs w:val="24"/>
        </w:rPr>
        <w:t xml:space="preserve"> </w:t>
      </w:r>
      <w:r w:rsidR="00BC29F1">
        <w:rPr>
          <w:rFonts w:ascii="Courier New" w:hAnsi="Courier New" w:cs="Courier New"/>
          <w:sz w:val="24"/>
          <w:szCs w:val="24"/>
        </w:rPr>
        <w:t>(R)</w:t>
      </w:r>
    </w:p>
    <w:p w14:paraId="2C92ED44" w14:textId="77777777" w:rsidR="00976B3E" w:rsidRDefault="00976B3E" w:rsidP="000D7598">
      <w:pPr>
        <w:pStyle w:val="BodyText"/>
        <w:tabs>
          <w:tab w:val="left" w:pos="4590"/>
        </w:tabs>
        <w:ind w:right="-180"/>
        <w:outlineLvl w:val="0"/>
        <w:rPr>
          <w:rFonts w:ascii="Courier New" w:hAnsi="Courier New" w:cs="Courier New"/>
          <w:sz w:val="24"/>
          <w:szCs w:val="24"/>
        </w:rPr>
      </w:pPr>
    </w:p>
    <w:p w14:paraId="1BA5209F" w14:textId="77777777" w:rsidR="00102B00" w:rsidRDefault="00102B00" w:rsidP="002922BA">
      <w:pPr>
        <w:pStyle w:val="BodyText"/>
        <w:tabs>
          <w:tab w:val="left" w:pos="4590"/>
          <w:tab w:val="left" w:pos="5040"/>
        </w:tabs>
        <w:ind w:right="-180"/>
        <w:outlineLvl w:val="0"/>
        <w:rPr>
          <w:rFonts w:ascii="Courier New" w:hAnsi="Courier New" w:cs="Courier New"/>
          <w:b/>
          <w:sz w:val="24"/>
          <w:szCs w:val="24"/>
          <w:u w:val="single"/>
        </w:rPr>
      </w:pPr>
      <w:r w:rsidRPr="003A3EC3">
        <w:rPr>
          <w:rFonts w:ascii="Courier New" w:hAnsi="Courier New" w:cs="Courier New"/>
          <w:b/>
          <w:sz w:val="24"/>
          <w:szCs w:val="24"/>
          <w:u w:val="single"/>
        </w:rPr>
        <w:t>STAFF PRESENT</w:t>
      </w:r>
      <w:r w:rsidRPr="00205808">
        <w:rPr>
          <w:rFonts w:ascii="Courier New" w:hAnsi="Courier New" w:cs="Courier New"/>
          <w:b/>
          <w:sz w:val="24"/>
          <w:szCs w:val="24"/>
        </w:rPr>
        <w:t>:</w:t>
      </w:r>
    </w:p>
    <w:p w14:paraId="64B5F246" w14:textId="510CA466" w:rsidR="00181371" w:rsidRDefault="00181371" w:rsidP="00442B59">
      <w:pPr>
        <w:pStyle w:val="BodyText"/>
        <w:tabs>
          <w:tab w:val="left" w:pos="4590"/>
          <w:tab w:val="left" w:pos="5040"/>
        </w:tabs>
        <w:ind w:right="-180"/>
        <w:outlineLvl w:val="0"/>
        <w:rPr>
          <w:rFonts w:ascii="Courier New" w:hAnsi="Courier New" w:cs="Courier New"/>
          <w:sz w:val="24"/>
          <w:szCs w:val="24"/>
        </w:rPr>
      </w:pPr>
      <w:r w:rsidRPr="00151350">
        <w:rPr>
          <w:rFonts w:ascii="Courier New" w:hAnsi="Courier New" w:cs="Courier New"/>
          <w:sz w:val="24"/>
          <w:szCs w:val="24"/>
        </w:rPr>
        <w:t>Planner II</w:t>
      </w:r>
      <w:r w:rsidR="000539EB">
        <w:rPr>
          <w:rFonts w:ascii="Courier New" w:hAnsi="Courier New" w:cs="Courier New"/>
          <w:sz w:val="24"/>
          <w:szCs w:val="24"/>
        </w:rPr>
        <w:t xml:space="preserve"> </w:t>
      </w:r>
      <w:r w:rsidRPr="00151350">
        <w:rPr>
          <w:rFonts w:ascii="Courier New" w:hAnsi="Courier New" w:cs="Courier New"/>
          <w:sz w:val="24"/>
          <w:szCs w:val="24"/>
        </w:rPr>
        <w:tab/>
      </w:r>
      <w:r w:rsidRPr="00151350">
        <w:rPr>
          <w:rFonts w:ascii="Courier New" w:hAnsi="Courier New" w:cs="Courier New"/>
          <w:sz w:val="24"/>
          <w:szCs w:val="24"/>
        </w:rPr>
        <w:tab/>
      </w:r>
      <w:r w:rsidRPr="00151350">
        <w:rPr>
          <w:rFonts w:ascii="Courier New" w:hAnsi="Courier New" w:cs="Courier New"/>
          <w:sz w:val="24"/>
          <w:szCs w:val="24"/>
        </w:rPr>
        <w:tab/>
        <w:t>Matt Talbott</w:t>
      </w:r>
      <w:r w:rsidR="005F5F85">
        <w:rPr>
          <w:rFonts w:ascii="Courier New" w:hAnsi="Courier New" w:cs="Courier New"/>
          <w:sz w:val="24"/>
          <w:szCs w:val="24"/>
        </w:rPr>
        <w:t xml:space="preserve"> </w:t>
      </w:r>
    </w:p>
    <w:p w14:paraId="44955375" w14:textId="18AF32C2" w:rsidR="004737EB" w:rsidRDefault="004737E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Planner I</w:t>
      </w:r>
      <w:r w:rsidR="00205808">
        <w:rPr>
          <w:rFonts w:ascii="Courier New" w:hAnsi="Courier New" w:cs="Courier New"/>
          <w:sz w:val="24"/>
          <w:szCs w:val="24"/>
        </w:rPr>
        <w:t>I</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205808">
        <w:rPr>
          <w:rFonts w:ascii="Courier New" w:hAnsi="Courier New" w:cs="Courier New"/>
          <w:sz w:val="24"/>
          <w:szCs w:val="24"/>
        </w:rPr>
        <w:t>Oliver Bass (R)</w:t>
      </w:r>
      <w:r w:rsidR="005F5F85">
        <w:rPr>
          <w:rFonts w:ascii="Courier New" w:hAnsi="Courier New" w:cs="Courier New"/>
          <w:sz w:val="24"/>
          <w:szCs w:val="24"/>
        </w:rPr>
        <w:t xml:space="preserve"> </w:t>
      </w:r>
    </w:p>
    <w:p w14:paraId="143B0A41" w14:textId="4BDB006A" w:rsidR="00955EBB" w:rsidRDefault="00955EB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Planner I</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Paul Lowe</w:t>
      </w:r>
    </w:p>
    <w:p w14:paraId="6EB9CCD6" w14:textId="244634E0" w:rsidR="009C7A0E" w:rsidRDefault="0044094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Administrative Assistant</w:t>
      </w:r>
      <w:r w:rsidR="00FC337B">
        <w:rPr>
          <w:rFonts w:ascii="Courier New" w:hAnsi="Courier New" w:cs="Courier New"/>
          <w:sz w:val="24"/>
          <w:szCs w:val="24"/>
        </w:rPr>
        <w:t xml:space="preserve"> </w:t>
      </w:r>
      <w:r w:rsidR="00C00936">
        <w:rPr>
          <w:rFonts w:ascii="Courier New" w:hAnsi="Courier New" w:cs="Courier New"/>
          <w:sz w:val="24"/>
          <w:szCs w:val="24"/>
        </w:rPr>
        <w:tab/>
      </w:r>
      <w:r w:rsidR="00C00936">
        <w:rPr>
          <w:rFonts w:ascii="Courier New" w:hAnsi="Courier New" w:cs="Courier New"/>
          <w:sz w:val="24"/>
          <w:szCs w:val="24"/>
        </w:rPr>
        <w:tab/>
      </w:r>
      <w:r w:rsidR="00E50829">
        <w:rPr>
          <w:rFonts w:ascii="Courier New" w:hAnsi="Courier New" w:cs="Courier New"/>
          <w:sz w:val="24"/>
          <w:szCs w:val="24"/>
        </w:rPr>
        <w:tab/>
      </w:r>
      <w:r w:rsidR="00C00936">
        <w:rPr>
          <w:rFonts w:ascii="Courier New" w:hAnsi="Courier New" w:cs="Courier New"/>
          <w:sz w:val="24"/>
          <w:szCs w:val="24"/>
        </w:rPr>
        <w:t>Deborah Sandlin</w:t>
      </w:r>
    </w:p>
    <w:p w14:paraId="33D16B7E" w14:textId="7BE33586" w:rsidR="009003BC" w:rsidRDefault="009003BC"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GIS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Martine Kamabu (R)</w:t>
      </w:r>
    </w:p>
    <w:p w14:paraId="78963CC7" w14:textId="36A69F3F" w:rsidR="00205808" w:rsidRDefault="00205808" w:rsidP="00205808">
      <w:pPr>
        <w:pStyle w:val="BodyText"/>
        <w:tabs>
          <w:tab w:val="left" w:pos="4590"/>
        </w:tabs>
        <w:ind w:right="-180"/>
        <w:outlineLvl w:val="0"/>
        <w:rPr>
          <w:rFonts w:ascii="Courier New" w:hAnsi="Courier New" w:cs="Courier New"/>
          <w:sz w:val="24"/>
          <w:szCs w:val="24"/>
        </w:rPr>
      </w:pPr>
    </w:p>
    <w:p w14:paraId="3137FE97" w14:textId="75ACF435" w:rsidR="00205808" w:rsidRDefault="00205808" w:rsidP="00205808">
      <w:pPr>
        <w:pStyle w:val="BodyText"/>
        <w:tabs>
          <w:tab w:val="left" w:pos="4590"/>
        </w:tabs>
        <w:ind w:right="-180"/>
        <w:outlineLvl w:val="0"/>
        <w:rPr>
          <w:rFonts w:ascii="Courier New" w:hAnsi="Courier New" w:cs="Courier New"/>
          <w:b/>
          <w:sz w:val="24"/>
          <w:szCs w:val="24"/>
        </w:rPr>
      </w:pPr>
      <w:r w:rsidRPr="00205808">
        <w:rPr>
          <w:rFonts w:ascii="Courier New" w:hAnsi="Courier New" w:cs="Courier New"/>
          <w:b/>
          <w:sz w:val="24"/>
          <w:szCs w:val="24"/>
          <w:u w:val="single"/>
        </w:rPr>
        <w:t>ADVISORY MEMBER PRESENT</w:t>
      </w:r>
      <w:r w:rsidRPr="00205808">
        <w:rPr>
          <w:rFonts w:ascii="Courier New" w:hAnsi="Courier New" w:cs="Courier New"/>
          <w:b/>
          <w:sz w:val="24"/>
          <w:szCs w:val="24"/>
        </w:rPr>
        <w:t>:</w:t>
      </w:r>
    </w:p>
    <w:p w14:paraId="07219888" w14:textId="488287FA" w:rsidR="0080070F" w:rsidRDefault="0080070F"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NCDOT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Bobby Norris</w:t>
      </w:r>
      <w:r w:rsidR="009B6E62">
        <w:rPr>
          <w:rFonts w:ascii="Courier New" w:hAnsi="Courier New" w:cs="Courier New"/>
          <w:sz w:val="24"/>
          <w:szCs w:val="24"/>
        </w:rPr>
        <w:t xml:space="preserve"> (R)</w:t>
      </w:r>
    </w:p>
    <w:p w14:paraId="4296F308" w14:textId="33F64CA1" w:rsidR="0080070F" w:rsidRDefault="0080070F" w:rsidP="00205808">
      <w:pPr>
        <w:pStyle w:val="BodyText"/>
        <w:tabs>
          <w:tab w:val="left" w:pos="4590"/>
        </w:tabs>
        <w:ind w:right="-180"/>
        <w:outlineLvl w:val="0"/>
        <w:rPr>
          <w:rFonts w:ascii="Courier New" w:hAnsi="Courier New" w:cs="Courier New"/>
          <w:sz w:val="24"/>
          <w:szCs w:val="24"/>
        </w:rPr>
      </w:pPr>
    </w:p>
    <w:p w14:paraId="0AE69B5A" w14:textId="1671D976" w:rsidR="0080070F" w:rsidRDefault="0080070F" w:rsidP="00205808">
      <w:pPr>
        <w:pStyle w:val="BodyText"/>
        <w:tabs>
          <w:tab w:val="left" w:pos="4590"/>
        </w:tabs>
        <w:ind w:right="-180"/>
        <w:outlineLvl w:val="0"/>
        <w:rPr>
          <w:rFonts w:ascii="Courier New" w:hAnsi="Courier New" w:cs="Courier New"/>
          <w:b/>
          <w:sz w:val="24"/>
          <w:szCs w:val="24"/>
        </w:rPr>
      </w:pPr>
      <w:r w:rsidRPr="00C666A7">
        <w:rPr>
          <w:rFonts w:ascii="Courier New" w:hAnsi="Courier New" w:cs="Courier New"/>
          <w:b/>
          <w:sz w:val="24"/>
          <w:szCs w:val="24"/>
          <w:u w:val="single"/>
        </w:rPr>
        <w:t>O</w:t>
      </w:r>
      <w:r w:rsidR="00C666A7" w:rsidRPr="00C666A7">
        <w:rPr>
          <w:rFonts w:ascii="Courier New" w:hAnsi="Courier New" w:cs="Courier New"/>
          <w:b/>
          <w:sz w:val="24"/>
          <w:szCs w:val="24"/>
          <w:u w:val="single"/>
        </w:rPr>
        <w:t>THERS PRESENT</w:t>
      </w:r>
      <w:r w:rsidR="00C666A7" w:rsidRPr="00C666A7">
        <w:rPr>
          <w:rFonts w:ascii="Courier New" w:hAnsi="Courier New" w:cs="Courier New"/>
          <w:b/>
          <w:sz w:val="24"/>
          <w:szCs w:val="24"/>
        </w:rPr>
        <w:t>:</w:t>
      </w:r>
    </w:p>
    <w:p w14:paraId="28B03FD0" w14:textId="56F11975" w:rsidR="00DC2582" w:rsidRDefault="00955E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Fleming Engineering Inc.</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Brent Sievers</w:t>
      </w:r>
    </w:p>
    <w:p w14:paraId="4AB8809C" w14:textId="18373DED" w:rsidR="00955EBB" w:rsidRDefault="00955E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Fleming Engineering Inc.</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Brent </w:t>
      </w:r>
      <w:proofErr w:type="spellStart"/>
      <w:r>
        <w:rPr>
          <w:rFonts w:ascii="Courier New" w:hAnsi="Courier New" w:cs="Courier New"/>
          <w:sz w:val="24"/>
          <w:szCs w:val="24"/>
        </w:rPr>
        <w:t>Nesom</w:t>
      </w:r>
      <w:proofErr w:type="spellEnd"/>
    </w:p>
    <w:p w14:paraId="0856845C" w14:textId="7696BE63" w:rsidR="00955EBB" w:rsidRDefault="00955E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Piedmont Land Design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James </w:t>
      </w:r>
      <w:proofErr w:type="spellStart"/>
      <w:r>
        <w:rPr>
          <w:rFonts w:ascii="Courier New" w:hAnsi="Courier New" w:cs="Courier New"/>
          <w:sz w:val="24"/>
          <w:szCs w:val="24"/>
        </w:rPr>
        <w:t>Turbyfill</w:t>
      </w:r>
      <w:proofErr w:type="spellEnd"/>
    </w:p>
    <w:p w14:paraId="1A9BDEE9" w14:textId="2B9B67C1" w:rsidR="00955EBB" w:rsidRDefault="00955E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Land Solutions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Bill Greco</w:t>
      </w:r>
    </w:p>
    <w:p w14:paraId="03E832C1" w14:textId="1145DFFF" w:rsidR="00955EBB" w:rsidRPr="00DC2582" w:rsidRDefault="00955EBB"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Hugh Creed Associates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Ethan Creed</w:t>
      </w:r>
    </w:p>
    <w:p w14:paraId="2F27E012" w14:textId="77777777" w:rsidR="005F17EB" w:rsidRDefault="005F17EB" w:rsidP="002A6291">
      <w:pPr>
        <w:pStyle w:val="BodyText"/>
        <w:ind w:right="-360"/>
        <w:jc w:val="both"/>
        <w:outlineLvl w:val="0"/>
        <w:rPr>
          <w:rFonts w:ascii="Courier New" w:hAnsi="Courier New" w:cs="Courier New"/>
          <w:szCs w:val="22"/>
        </w:rPr>
      </w:pPr>
    </w:p>
    <w:p w14:paraId="07A7C202" w14:textId="733E113A" w:rsidR="00FC337B" w:rsidRDefault="00FC337B" w:rsidP="002A6291">
      <w:pPr>
        <w:pStyle w:val="BodyText"/>
        <w:ind w:right="-360"/>
        <w:jc w:val="both"/>
        <w:outlineLvl w:val="0"/>
        <w:rPr>
          <w:rFonts w:ascii="Courier New" w:hAnsi="Courier New" w:cs="Courier New"/>
          <w:szCs w:val="22"/>
        </w:rPr>
      </w:pPr>
      <w:r w:rsidRPr="00C366EF">
        <w:rPr>
          <w:rFonts w:ascii="Courier New" w:hAnsi="Courier New" w:cs="Courier New"/>
          <w:szCs w:val="22"/>
        </w:rPr>
        <w:t xml:space="preserve">R = Attended meeting </w:t>
      </w:r>
      <w:r w:rsidR="000B603D" w:rsidRPr="00C366EF">
        <w:rPr>
          <w:rFonts w:ascii="Courier New" w:hAnsi="Courier New" w:cs="Courier New"/>
          <w:szCs w:val="22"/>
        </w:rPr>
        <w:t>remotely (</w:t>
      </w:r>
      <w:r w:rsidRPr="00C366EF">
        <w:rPr>
          <w:rFonts w:ascii="Courier New" w:hAnsi="Courier New" w:cs="Courier New"/>
          <w:szCs w:val="22"/>
        </w:rPr>
        <w:t>via Skype</w:t>
      </w:r>
      <w:r w:rsidR="00572B92" w:rsidRPr="00C366EF">
        <w:rPr>
          <w:rFonts w:ascii="Courier New" w:hAnsi="Courier New" w:cs="Courier New"/>
          <w:szCs w:val="22"/>
        </w:rPr>
        <w:t>, Microsoft Teams</w:t>
      </w:r>
      <w:r w:rsidR="000539EB" w:rsidRPr="00C366EF">
        <w:rPr>
          <w:rFonts w:ascii="Courier New" w:hAnsi="Courier New" w:cs="Courier New"/>
          <w:szCs w:val="22"/>
        </w:rPr>
        <w:t>,</w:t>
      </w:r>
      <w:r w:rsidRPr="00C366EF">
        <w:rPr>
          <w:rFonts w:ascii="Courier New" w:hAnsi="Courier New" w:cs="Courier New"/>
          <w:szCs w:val="22"/>
        </w:rPr>
        <w:t xml:space="preserve"> Conf. Call</w:t>
      </w:r>
      <w:r w:rsidR="000B603D" w:rsidRPr="00C366EF">
        <w:rPr>
          <w:rFonts w:ascii="Courier New" w:hAnsi="Courier New" w:cs="Courier New"/>
          <w:szCs w:val="22"/>
        </w:rPr>
        <w:t>)</w:t>
      </w:r>
    </w:p>
    <w:p w14:paraId="64361225" w14:textId="77777777" w:rsidR="001D5131" w:rsidRPr="00C366EF" w:rsidRDefault="001D5131" w:rsidP="002A6291">
      <w:pPr>
        <w:pStyle w:val="BodyText"/>
        <w:ind w:right="-360"/>
        <w:jc w:val="both"/>
        <w:outlineLvl w:val="0"/>
        <w:rPr>
          <w:rFonts w:ascii="Courier New" w:hAnsi="Courier New" w:cs="Courier New"/>
          <w:szCs w:val="22"/>
        </w:rPr>
      </w:pPr>
    </w:p>
    <w:p w14:paraId="764EFF1D" w14:textId="4947CDD5" w:rsidR="005A78B5" w:rsidRPr="00C55AFD" w:rsidRDefault="00C55AFD" w:rsidP="005E3E6C">
      <w:pPr>
        <w:pStyle w:val="BodyText"/>
        <w:tabs>
          <w:tab w:val="left" w:pos="4590"/>
          <w:tab w:val="left" w:pos="5040"/>
        </w:tabs>
        <w:spacing w:after="60"/>
        <w:ind w:right="-187"/>
        <w:outlineLvl w:val="0"/>
        <w:rPr>
          <w:rFonts w:ascii="Courier New" w:hAnsi="Courier New" w:cs="Courier New"/>
          <w:b/>
          <w:sz w:val="24"/>
          <w:szCs w:val="24"/>
          <w:u w:val="single"/>
        </w:rPr>
      </w:pPr>
      <w:r w:rsidRPr="00D636A1">
        <w:rPr>
          <w:rFonts w:ascii="Courier New" w:hAnsi="Courier New" w:cs="Courier New"/>
          <w:b/>
          <w:sz w:val="24"/>
          <w:szCs w:val="24"/>
          <w:u w:val="single"/>
        </w:rPr>
        <w:t>MINUTES:</w:t>
      </w:r>
      <w:r w:rsidR="005A78B5" w:rsidRPr="00C55AFD">
        <w:rPr>
          <w:rFonts w:ascii="Courier New" w:hAnsi="Courier New" w:cs="Courier New"/>
          <w:b/>
          <w:sz w:val="24"/>
          <w:szCs w:val="24"/>
        </w:rPr>
        <w:tab/>
      </w:r>
    </w:p>
    <w:p w14:paraId="794E24BC" w14:textId="0B336EC4" w:rsidR="00BC5105" w:rsidRPr="003D30A2" w:rsidRDefault="00807AD0" w:rsidP="00D01700">
      <w:pPr>
        <w:rPr>
          <w:rFonts w:ascii="Courier New" w:hAnsi="Courier New"/>
          <w:bCs/>
          <w:i/>
          <w:sz w:val="24"/>
        </w:rPr>
      </w:pPr>
      <w:r w:rsidRPr="003D30A2">
        <w:rPr>
          <w:rFonts w:ascii="Courier New" w:hAnsi="Courier New"/>
          <w:bCs/>
          <w:i/>
          <w:color w:val="000000" w:themeColor="text1"/>
          <w:sz w:val="24"/>
        </w:rPr>
        <w:t>Brent Gatlin</w:t>
      </w:r>
      <w:r w:rsidR="006D7A63" w:rsidRPr="003D30A2">
        <w:rPr>
          <w:rFonts w:ascii="Courier New" w:hAnsi="Courier New"/>
          <w:bCs/>
          <w:i/>
          <w:color w:val="000000" w:themeColor="text1"/>
          <w:sz w:val="24"/>
        </w:rPr>
        <w:t xml:space="preserve"> </w:t>
      </w:r>
      <w:r w:rsidR="00D01700" w:rsidRPr="003D30A2">
        <w:rPr>
          <w:rFonts w:ascii="Courier New" w:hAnsi="Courier New"/>
          <w:bCs/>
          <w:i/>
          <w:color w:val="000000" w:themeColor="text1"/>
          <w:sz w:val="24"/>
        </w:rPr>
        <w:t>motioned</w:t>
      </w:r>
      <w:r w:rsidR="00D206A6" w:rsidRPr="003D30A2">
        <w:rPr>
          <w:rFonts w:ascii="Courier New" w:hAnsi="Courier New"/>
          <w:bCs/>
          <w:i/>
          <w:color w:val="000000" w:themeColor="text1"/>
          <w:sz w:val="24"/>
        </w:rPr>
        <w:t xml:space="preserve"> to approve </w:t>
      </w:r>
      <w:r w:rsidR="00E910E7" w:rsidRPr="003D30A2">
        <w:rPr>
          <w:rFonts w:ascii="Courier New" w:hAnsi="Courier New"/>
          <w:bCs/>
          <w:i/>
          <w:color w:val="000000" w:themeColor="text1"/>
          <w:sz w:val="24"/>
        </w:rPr>
        <w:t>the TRC minutes</w:t>
      </w:r>
      <w:r w:rsidR="004C487B" w:rsidRPr="003D30A2">
        <w:rPr>
          <w:rFonts w:ascii="Courier New" w:hAnsi="Courier New"/>
          <w:bCs/>
          <w:i/>
          <w:color w:val="000000" w:themeColor="text1"/>
          <w:sz w:val="24"/>
        </w:rPr>
        <w:t xml:space="preserve"> </w:t>
      </w:r>
      <w:r w:rsidR="00E910E7" w:rsidRPr="003D30A2">
        <w:rPr>
          <w:rFonts w:ascii="Courier New" w:hAnsi="Courier New"/>
          <w:bCs/>
          <w:i/>
          <w:color w:val="000000" w:themeColor="text1"/>
          <w:sz w:val="24"/>
        </w:rPr>
        <w:t xml:space="preserve">of </w:t>
      </w:r>
      <w:r w:rsidRPr="003D30A2">
        <w:rPr>
          <w:rFonts w:ascii="Courier New" w:hAnsi="Courier New"/>
          <w:bCs/>
          <w:i/>
          <w:color w:val="000000" w:themeColor="text1"/>
          <w:sz w:val="24"/>
        </w:rPr>
        <w:t>February 2</w:t>
      </w:r>
      <w:r w:rsidR="00A72E54" w:rsidRPr="003D30A2">
        <w:rPr>
          <w:rFonts w:ascii="Courier New" w:hAnsi="Courier New"/>
          <w:bCs/>
          <w:i/>
          <w:color w:val="000000" w:themeColor="text1"/>
          <w:sz w:val="24"/>
        </w:rPr>
        <w:t xml:space="preserve">, </w:t>
      </w:r>
      <w:r w:rsidR="00BC5105" w:rsidRPr="003D30A2">
        <w:rPr>
          <w:rFonts w:ascii="Courier New" w:hAnsi="Courier New"/>
          <w:bCs/>
          <w:i/>
          <w:color w:val="000000" w:themeColor="text1"/>
          <w:sz w:val="24"/>
        </w:rPr>
        <w:t>202</w:t>
      </w:r>
      <w:r w:rsidR="00032369" w:rsidRPr="003D30A2">
        <w:rPr>
          <w:rFonts w:ascii="Courier New" w:hAnsi="Courier New"/>
          <w:bCs/>
          <w:i/>
          <w:color w:val="000000" w:themeColor="text1"/>
          <w:sz w:val="24"/>
        </w:rPr>
        <w:t>1</w:t>
      </w:r>
      <w:r w:rsidR="00780570" w:rsidRPr="003D30A2">
        <w:rPr>
          <w:rFonts w:ascii="Courier New" w:hAnsi="Courier New"/>
          <w:bCs/>
          <w:i/>
          <w:color w:val="000000" w:themeColor="text1"/>
          <w:sz w:val="24"/>
        </w:rPr>
        <w:t xml:space="preserve"> </w:t>
      </w:r>
      <w:r w:rsidR="004C487B" w:rsidRPr="003D30A2">
        <w:rPr>
          <w:rFonts w:ascii="Courier New" w:hAnsi="Courier New"/>
          <w:bCs/>
          <w:i/>
          <w:color w:val="000000" w:themeColor="text1"/>
          <w:sz w:val="24"/>
        </w:rPr>
        <w:t>as submitted</w:t>
      </w:r>
      <w:r w:rsidRPr="003D30A2">
        <w:rPr>
          <w:rFonts w:ascii="Courier New" w:hAnsi="Courier New"/>
          <w:bCs/>
          <w:i/>
          <w:color w:val="000000" w:themeColor="text1"/>
          <w:sz w:val="24"/>
        </w:rPr>
        <w:t xml:space="preserve">; </w:t>
      </w:r>
      <w:r w:rsidR="005F178E" w:rsidRPr="003D30A2">
        <w:rPr>
          <w:rFonts w:ascii="Courier New" w:hAnsi="Courier New"/>
          <w:bCs/>
          <w:i/>
          <w:color w:val="000000" w:themeColor="text1"/>
          <w:sz w:val="24"/>
        </w:rPr>
        <w:t xml:space="preserve">John Nykamp seconded. </w:t>
      </w:r>
      <w:r w:rsidR="00FC337B" w:rsidRPr="003D30A2">
        <w:rPr>
          <w:rFonts w:ascii="Courier New" w:hAnsi="Courier New"/>
          <w:bCs/>
          <w:i/>
          <w:sz w:val="24"/>
        </w:rPr>
        <w:t>The motion passed</w:t>
      </w:r>
      <w:r w:rsidR="00B423BB" w:rsidRPr="003D30A2">
        <w:rPr>
          <w:rFonts w:ascii="Courier New" w:hAnsi="Courier New"/>
          <w:bCs/>
          <w:i/>
          <w:sz w:val="24"/>
        </w:rPr>
        <w:t xml:space="preserve"> </w:t>
      </w:r>
      <w:r w:rsidR="00385018" w:rsidRPr="003D30A2">
        <w:rPr>
          <w:rFonts w:ascii="Courier New" w:hAnsi="Courier New"/>
          <w:bCs/>
          <w:i/>
          <w:sz w:val="24"/>
        </w:rPr>
        <w:t xml:space="preserve">by </w:t>
      </w:r>
      <w:r w:rsidR="00A72E54" w:rsidRPr="003D30A2">
        <w:rPr>
          <w:rFonts w:ascii="Courier New" w:hAnsi="Courier New"/>
          <w:bCs/>
          <w:i/>
          <w:sz w:val="24"/>
        </w:rPr>
        <w:t>unanimous</w:t>
      </w:r>
      <w:r w:rsidR="00385018" w:rsidRPr="003D30A2">
        <w:rPr>
          <w:rFonts w:ascii="Courier New" w:hAnsi="Courier New"/>
          <w:bCs/>
          <w:i/>
          <w:sz w:val="24"/>
        </w:rPr>
        <w:t xml:space="preserve"> vote</w:t>
      </w:r>
      <w:r w:rsidR="00E910E7" w:rsidRPr="003D30A2">
        <w:rPr>
          <w:rFonts w:ascii="Courier New" w:hAnsi="Courier New"/>
          <w:bCs/>
          <w:i/>
          <w:sz w:val="24"/>
        </w:rPr>
        <w:t xml:space="preserve">. </w:t>
      </w:r>
    </w:p>
    <w:p w14:paraId="4F2D0502" w14:textId="0D25F339" w:rsidR="005C48BC" w:rsidRPr="003D30A2" w:rsidRDefault="005C48BC" w:rsidP="00D01700">
      <w:pPr>
        <w:rPr>
          <w:rFonts w:ascii="Courier New" w:hAnsi="Courier New"/>
          <w:bCs/>
          <w:i/>
          <w:sz w:val="24"/>
        </w:rPr>
      </w:pPr>
    </w:p>
    <w:p w14:paraId="03F08EDA" w14:textId="1C32FB94" w:rsidR="005C48BC" w:rsidRPr="005C48BC" w:rsidRDefault="005C48BC" w:rsidP="00D01700">
      <w:pPr>
        <w:rPr>
          <w:rFonts w:ascii="Courier New" w:hAnsi="Courier New"/>
          <w:b/>
          <w:bCs/>
          <w:sz w:val="24"/>
          <w:u w:val="single"/>
        </w:rPr>
      </w:pPr>
      <w:r w:rsidRPr="005C48BC">
        <w:rPr>
          <w:rFonts w:ascii="Courier New" w:hAnsi="Courier New"/>
          <w:b/>
          <w:bCs/>
          <w:sz w:val="24"/>
          <w:u w:val="single"/>
        </w:rPr>
        <w:lastRenderedPageBreak/>
        <w:t>AMENDMENT TO AGENDA:</w:t>
      </w:r>
    </w:p>
    <w:p w14:paraId="633E935B" w14:textId="48DD69DF" w:rsidR="001E0B0B" w:rsidRDefault="008D6AB4">
      <w:pPr>
        <w:spacing w:after="160" w:line="259" w:lineRule="auto"/>
        <w:rPr>
          <w:rFonts w:ascii="Courier New" w:hAnsi="Courier New"/>
          <w:sz w:val="24"/>
        </w:rPr>
      </w:pPr>
      <w:r>
        <w:rPr>
          <w:rFonts w:ascii="Courier New" w:hAnsi="Courier New"/>
          <w:sz w:val="24"/>
        </w:rPr>
        <w:t>Th</w:t>
      </w:r>
      <w:r w:rsidR="00A209AB">
        <w:rPr>
          <w:rFonts w:ascii="Courier New" w:hAnsi="Courier New"/>
          <w:sz w:val="24"/>
        </w:rPr>
        <w:t xml:space="preserve">ere was a discrepancy in date of receipt of the packet </w:t>
      </w:r>
      <w:r>
        <w:rPr>
          <w:rFonts w:ascii="Courier New" w:hAnsi="Courier New"/>
          <w:sz w:val="24"/>
        </w:rPr>
        <w:t xml:space="preserve">from Fleming Engineering for the Commons @ Summit Lakes </w:t>
      </w:r>
      <w:r w:rsidR="00811E0E">
        <w:rPr>
          <w:rFonts w:ascii="Courier New" w:hAnsi="Courier New"/>
          <w:sz w:val="24"/>
        </w:rPr>
        <w:t xml:space="preserve">and </w:t>
      </w:r>
      <w:r w:rsidR="00077312">
        <w:rPr>
          <w:rFonts w:ascii="Courier New" w:hAnsi="Courier New"/>
          <w:sz w:val="24"/>
        </w:rPr>
        <w:t xml:space="preserve">the </w:t>
      </w:r>
      <w:r w:rsidR="00923636">
        <w:rPr>
          <w:rFonts w:ascii="Courier New" w:hAnsi="Courier New"/>
          <w:sz w:val="24"/>
        </w:rPr>
        <w:t>questio</w:t>
      </w:r>
      <w:r w:rsidR="00E41C07">
        <w:rPr>
          <w:rFonts w:ascii="Courier New" w:hAnsi="Courier New"/>
          <w:sz w:val="24"/>
        </w:rPr>
        <w:t>n as to</w:t>
      </w:r>
      <w:r w:rsidR="00923636">
        <w:rPr>
          <w:rFonts w:ascii="Courier New" w:hAnsi="Courier New"/>
          <w:sz w:val="24"/>
        </w:rPr>
        <w:t xml:space="preserve"> </w:t>
      </w:r>
      <w:r w:rsidR="00811E0E">
        <w:rPr>
          <w:rFonts w:ascii="Courier New" w:hAnsi="Courier New"/>
          <w:sz w:val="24"/>
        </w:rPr>
        <w:t xml:space="preserve">why it </w:t>
      </w:r>
      <w:r>
        <w:rPr>
          <w:rFonts w:ascii="Courier New" w:hAnsi="Courier New"/>
          <w:sz w:val="24"/>
        </w:rPr>
        <w:t xml:space="preserve">did not get calendared for today’s TRC meeting. </w:t>
      </w:r>
    </w:p>
    <w:p w14:paraId="62421AAD" w14:textId="51D8D28F" w:rsidR="008D6AB4" w:rsidRPr="008D6AB4" w:rsidRDefault="008D6AB4">
      <w:pPr>
        <w:spacing w:after="160" w:line="259" w:lineRule="auto"/>
        <w:rPr>
          <w:rFonts w:ascii="Courier New" w:hAnsi="Courier New"/>
          <w:b/>
          <w:i/>
          <w:sz w:val="24"/>
          <w:u w:val="single"/>
        </w:rPr>
      </w:pPr>
      <w:r>
        <w:rPr>
          <w:rFonts w:ascii="Courier New" w:hAnsi="Courier New"/>
          <w:i/>
          <w:sz w:val="24"/>
        </w:rPr>
        <w:t>Kay</w:t>
      </w:r>
      <w:r w:rsidR="00811E0E">
        <w:rPr>
          <w:rFonts w:ascii="Courier New" w:hAnsi="Courier New"/>
          <w:i/>
          <w:sz w:val="24"/>
        </w:rPr>
        <w:t>e</w:t>
      </w:r>
      <w:r>
        <w:rPr>
          <w:rFonts w:ascii="Courier New" w:hAnsi="Courier New"/>
          <w:i/>
          <w:sz w:val="24"/>
        </w:rPr>
        <w:t xml:space="preserve"> Graybeal motioned to hold a Special TRC meeting on Tuesday, February 23 at 1:30 pm. Brent Gatlin seconded. The vote was unanimous in favor of the motion. </w:t>
      </w:r>
    </w:p>
    <w:p w14:paraId="389EFC54" w14:textId="753803CF" w:rsidR="00326CBD" w:rsidRDefault="00326CBD" w:rsidP="00425371">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Courier New" w:hAnsi="Courier New"/>
          <w:b/>
          <w:sz w:val="28"/>
        </w:rPr>
      </w:pPr>
      <w:bookmarkStart w:id="0" w:name="_Hlk43308619"/>
      <w:bookmarkStart w:id="1" w:name="_Hlk37254161"/>
      <w:bookmarkStart w:id="2" w:name="_GoBack"/>
      <w:bookmarkEnd w:id="2"/>
      <w:r>
        <w:rPr>
          <w:rFonts w:ascii="Courier New" w:hAnsi="Courier New"/>
          <w:b/>
          <w:sz w:val="28"/>
        </w:rPr>
        <w:t>Old Business</w:t>
      </w:r>
    </w:p>
    <w:p w14:paraId="2E3671FD" w14:textId="77777777" w:rsidR="00326CBD" w:rsidRDefault="00326CBD"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5E45AA27" w14:textId="6A498910"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Pr>
          <w:rFonts w:ascii="Courier New" w:eastAsia="Arial Unicode MS" w:hAnsi="Courier New" w:cs="Courier New"/>
          <w:b/>
          <w:sz w:val="24"/>
          <w:szCs w:val="24"/>
        </w:rPr>
        <w:t xml:space="preserve">MAJOR SUBDIVISION CASE 21-01-STPL-00647: Coldwater Phase 2 Preliminary Plat Conference. </w:t>
      </w:r>
      <w:r>
        <w:rPr>
          <w:rFonts w:ascii="Courier New" w:eastAsia="Arial Unicode MS" w:hAnsi="Courier New" w:cs="Courier New"/>
          <w:sz w:val="24"/>
          <w:szCs w:val="24"/>
        </w:rPr>
        <w:t>Located at southeast intersection of NC Highway 65 (</w:t>
      </w:r>
      <w:proofErr w:type="spellStart"/>
      <w:r>
        <w:rPr>
          <w:rFonts w:ascii="Courier New" w:eastAsia="Arial Unicode MS" w:hAnsi="Courier New" w:cs="Courier New"/>
          <w:sz w:val="24"/>
          <w:szCs w:val="24"/>
        </w:rPr>
        <w:t>Belews</w:t>
      </w:r>
      <w:proofErr w:type="spellEnd"/>
      <w:r>
        <w:rPr>
          <w:rFonts w:ascii="Courier New" w:eastAsia="Arial Unicode MS" w:hAnsi="Courier New" w:cs="Courier New"/>
          <w:sz w:val="24"/>
          <w:szCs w:val="24"/>
        </w:rPr>
        <w:t xml:space="preserve"> Creek Road) and Coldwater Road in Stokesdale NC, Guilford County Tax Parcel# 231322. Purpose is to hold conference with engineer on TRC comments. </w:t>
      </w:r>
    </w:p>
    <w:p w14:paraId="4A0D3418" w14:textId="77777777" w:rsidR="009828F5" w:rsidRDefault="009828F5" w:rsidP="009828F5">
      <w:pPr>
        <w:tabs>
          <w:tab w:val="left" w:pos="450"/>
          <w:tab w:val="left" w:pos="3600"/>
        </w:tabs>
        <w:spacing w:before="240"/>
        <w:ind w:left="180" w:hanging="180"/>
        <w:rPr>
          <w:rFonts w:ascii="Courier New" w:hAnsi="Courier New" w:cs="Courier New"/>
          <w:sz w:val="24"/>
          <w:szCs w:val="24"/>
          <w:u w:val="single"/>
        </w:rPr>
      </w:pPr>
      <w:bookmarkStart w:id="3" w:name="_Hlk62733047"/>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Pr>
          <w:rFonts w:ascii="Courier New" w:hAnsi="Courier New" w:cs="Courier New"/>
          <w:sz w:val="24"/>
          <w:szCs w:val="24"/>
          <w:u w:val="single"/>
        </w:rPr>
        <w:t xml:space="preserve"> </w:t>
      </w:r>
    </w:p>
    <w:p w14:paraId="7794646B" w14:textId="77777777" w:rsidR="009828F5" w:rsidRDefault="009828F5" w:rsidP="00F0020E">
      <w:pPr>
        <w:numPr>
          <w:ilvl w:val="0"/>
          <w:numId w:val="4"/>
        </w:numPr>
        <w:rPr>
          <w:rFonts w:ascii="Courier New" w:hAnsi="Courier New" w:cs="Courier New"/>
          <w:sz w:val="24"/>
          <w:szCs w:val="24"/>
        </w:rPr>
      </w:pPr>
      <w:r>
        <w:rPr>
          <w:rFonts w:ascii="Courier New" w:hAnsi="Courier New" w:cs="Courier New"/>
          <w:sz w:val="24"/>
          <w:szCs w:val="24"/>
        </w:rPr>
        <w:t xml:space="preserve">Stokesdale now requires new development in RS-30 district to connect to Stokesdale water system, regardless of distance from water lines. </w:t>
      </w:r>
    </w:p>
    <w:p w14:paraId="12DD45B3" w14:textId="77777777" w:rsidR="009828F5" w:rsidRDefault="009828F5" w:rsidP="00F0020E">
      <w:pPr>
        <w:numPr>
          <w:ilvl w:val="0"/>
          <w:numId w:val="4"/>
        </w:numPr>
        <w:rPr>
          <w:rFonts w:ascii="Courier New" w:hAnsi="Courier New" w:cs="Courier New"/>
          <w:sz w:val="24"/>
          <w:szCs w:val="24"/>
        </w:rPr>
      </w:pPr>
      <w:r>
        <w:rPr>
          <w:rFonts w:ascii="Courier New" w:hAnsi="Courier New" w:cs="Courier New"/>
          <w:sz w:val="24"/>
          <w:szCs w:val="24"/>
        </w:rPr>
        <w:t>Consequently, buildings on flag lots must be within 500 feet of fire hydrant.</w:t>
      </w:r>
    </w:p>
    <w:p w14:paraId="4DC79C00" w14:textId="77777777" w:rsidR="009828F5" w:rsidRDefault="009828F5" w:rsidP="00F0020E">
      <w:pPr>
        <w:numPr>
          <w:ilvl w:val="0"/>
          <w:numId w:val="4"/>
        </w:numPr>
        <w:rPr>
          <w:rFonts w:ascii="Courier New" w:hAnsi="Courier New" w:cs="Courier New"/>
          <w:sz w:val="24"/>
          <w:szCs w:val="24"/>
        </w:rPr>
      </w:pPr>
      <w:r>
        <w:rPr>
          <w:rFonts w:ascii="Courier New" w:hAnsi="Courier New" w:cs="Courier New"/>
          <w:sz w:val="24"/>
          <w:szCs w:val="24"/>
        </w:rPr>
        <w:t xml:space="preserve">Flagpole portion of lots do not count toward minimum dimensional requirements. Add note providing detail of dimensions of flag portion of lot. </w:t>
      </w:r>
    </w:p>
    <w:p w14:paraId="7DB879C6" w14:textId="77777777" w:rsidR="009828F5" w:rsidRDefault="009828F5" w:rsidP="009828F5">
      <w:pPr>
        <w:tabs>
          <w:tab w:val="left" w:pos="450"/>
          <w:tab w:val="left" w:pos="720"/>
        </w:tabs>
        <w:rPr>
          <w:rFonts w:ascii="Courier New" w:hAnsi="Courier New" w:cs="Courier New"/>
          <w:sz w:val="24"/>
          <w:szCs w:val="24"/>
        </w:rPr>
      </w:pPr>
    </w:p>
    <w:p w14:paraId="29248F9A" w14:textId="77777777" w:rsidR="009828F5" w:rsidRDefault="009828F5" w:rsidP="009828F5">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7AA5C55B" w14:textId="77777777" w:rsidR="009828F5" w:rsidRDefault="009828F5" w:rsidP="00F0020E">
      <w:pPr>
        <w:numPr>
          <w:ilvl w:val="0"/>
          <w:numId w:val="5"/>
        </w:numPr>
        <w:rPr>
          <w:rFonts w:ascii="Courier New" w:hAnsi="Courier New" w:cs="Courier New"/>
          <w:sz w:val="24"/>
          <w:szCs w:val="24"/>
        </w:rPr>
      </w:pPr>
      <w:r>
        <w:rPr>
          <w:rFonts w:ascii="Courier New" w:hAnsi="Courier New" w:cs="Courier New"/>
          <w:sz w:val="24"/>
          <w:szCs w:val="24"/>
        </w:rPr>
        <w:t>No comments</w:t>
      </w:r>
    </w:p>
    <w:p w14:paraId="44914006" w14:textId="77777777" w:rsidR="009828F5" w:rsidRDefault="009828F5" w:rsidP="009828F5">
      <w:pPr>
        <w:ind w:hanging="180"/>
        <w:rPr>
          <w:rFonts w:ascii="Courier New" w:hAnsi="Courier New" w:cs="Courier New"/>
          <w:sz w:val="24"/>
          <w:szCs w:val="24"/>
        </w:rPr>
      </w:pPr>
      <w:r>
        <w:rPr>
          <w:rFonts w:ascii="Courier New" w:hAnsi="Courier New" w:cs="Courier New"/>
          <w:sz w:val="24"/>
          <w:szCs w:val="24"/>
        </w:rPr>
        <w:tab/>
      </w:r>
    </w:p>
    <w:p w14:paraId="13520BB6" w14:textId="77777777" w:rsidR="009828F5" w:rsidRDefault="009828F5" w:rsidP="009828F5">
      <w:pPr>
        <w:rPr>
          <w:rFonts w:ascii="Courier New" w:hAnsi="Courier New" w:cs="Courier New"/>
          <w:b/>
          <w:sz w:val="24"/>
          <w:szCs w:val="24"/>
        </w:rPr>
      </w:pP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4D97FD50" w14:textId="77777777" w:rsidR="009828F5" w:rsidRDefault="009828F5" w:rsidP="00F0020E">
      <w:pPr>
        <w:numPr>
          <w:ilvl w:val="0"/>
          <w:numId w:val="6"/>
        </w:numPr>
        <w:spacing w:after="160" w:line="256" w:lineRule="auto"/>
        <w:ind w:left="360"/>
        <w:contextualSpacing/>
        <w:rPr>
          <w:rFonts w:ascii="Courier New" w:eastAsia="Calibri" w:hAnsi="Courier New" w:cs="Courier New"/>
          <w:sz w:val="24"/>
          <w:szCs w:val="24"/>
          <w:u w:val="single"/>
        </w:rPr>
      </w:pPr>
      <w:r>
        <w:rPr>
          <w:rFonts w:ascii="Courier New" w:eastAsia="Calibri" w:hAnsi="Courier New" w:cs="Courier New"/>
          <w:sz w:val="24"/>
          <w:szCs w:val="24"/>
        </w:rPr>
        <w:t xml:space="preserve">Add Note: </w:t>
      </w:r>
      <w:r>
        <w:rPr>
          <w:rFonts w:ascii="Courier New" w:eastAsia="Calibri" w:hAnsi="Courier New" w:cs="Courier New"/>
          <w:i/>
          <w:sz w:val="24"/>
          <w:szCs w:val="24"/>
        </w:rPr>
        <w:t>This property is within the Roanoke River Watershed.</w:t>
      </w:r>
    </w:p>
    <w:p w14:paraId="5ADDC8BE" w14:textId="77777777" w:rsidR="009828F5" w:rsidRDefault="009828F5" w:rsidP="00F0020E">
      <w:pPr>
        <w:numPr>
          <w:ilvl w:val="0"/>
          <w:numId w:val="6"/>
        </w:numPr>
        <w:spacing w:after="160" w:line="256" w:lineRule="auto"/>
        <w:ind w:left="360"/>
        <w:contextualSpacing/>
        <w:rPr>
          <w:rFonts w:ascii="Courier New" w:eastAsia="Calibri" w:hAnsi="Courier New" w:cs="Courier New"/>
          <w:sz w:val="24"/>
          <w:szCs w:val="24"/>
          <w:u w:val="single"/>
        </w:rPr>
      </w:pPr>
      <w:r>
        <w:rPr>
          <w:rFonts w:ascii="Courier New" w:eastAsia="Calibri" w:hAnsi="Courier New" w:cs="Courier New"/>
          <w:sz w:val="24"/>
          <w:szCs w:val="24"/>
        </w:rPr>
        <w:t>Add Project Density calculation under watershed information. Project Density = 12 Lots / 11.92 ac = 1.01 DU / AC based on currently reported info.</w:t>
      </w:r>
    </w:p>
    <w:p w14:paraId="096B0355" w14:textId="77777777" w:rsidR="009828F5" w:rsidRDefault="009828F5" w:rsidP="00F0020E">
      <w:pPr>
        <w:numPr>
          <w:ilvl w:val="0"/>
          <w:numId w:val="6"/>
        </w:numPr>
        <w:spacing w:after="160" w:line="256" w:lineRule="auto"/>
        <w:ind w:left="360"/>
        <w:contextualSpacing/>
        <w:rPr>
          <w:rFonts w:ascii="Courier New" w:eastAsia="Calibri" w:hAnsi="Courier New" w:cs="Courier New"/>
          <w:sz w:val="24"/>
          <w:szCs w:val="24"/>
          <w:u w:val="single"/>
        </w:rPr>
      </w:pPr>
      <w:r>
        <w:rPr>
          <w:rFonts w:ascii="Courier New" w:eastAsia="Calibri" w:hAnsi="Courier New" w:cs="Courier New"/>
          <w:sz w:val="24"/>
          <w:szCs w:val="24"/>
        </w:rPr>
        <w:t xml:space="preserve">Add note: </w:t>
      </w:r>
      <w:r>
        <w:rPr>
          <w:rFonts w:ascii="Courier New" w:eastAsia="Calibri" w:hAnsi="Courier New" w:cs="Courier New"/>
          <w:i/>
          <w:sz w:val="24"/>
          <w:szCs w:val="24"/>
        </w:rPr>
        <w:t>This property is not located in a Special Flood Hazard Area based on FIRM Map # 3710698000M with map revised date 3/16/2009.</w:t>
      </w:r>
      <w:r>
        <w:rPr>
          <w:rFonts w:ascii="Courier New" w:eastAsia="Calibri" w:hAnsi="Courier New" w:cs="Courier New"/>
          <w:sz w:val="24"/>
          <w:szCs w:val="24"/>
        </w:rPr>
        <w:t xml:space="preserve">  </w:t>
      </w:r>
    </w:p>
    <w:p w14:paraId="696B9357" w14:textId="77777777" w:rsidR="009828F5" w:rsidRDefault="009828F5" w:rsidP="009828F5">
      <w:pPr>
        <w:ind w:hanging="180"/>
        <w:rPr>
          <w:rFonts w:ascii="Courier New" w:hAnsi="Courier New" w:cs="Courier New"/>
          <w:b/>
          <w:sz w:val="24"/>
          <w:szCs w:val="24"/>
          <w:u w:val="single"/>
        </w:rPr>
      </w:pPr>
    </w:p>
    <w:p w14:paraId="5F006B09" w14:textId="77777777" w:rsidR="009828F5" w:rsidRDefault="009828F5" w:rsidP="009828F5">
      <w:pPr>
        <w:rPr>
          <w:rFonts w:ascii="Courier New" w:hAnsi="Courier New" w:cs="Courier New"/>
          <w:b/>
          <w:sz w:val="24"/>
          <w:szCs w:val="24"/>
        </w:rPr>
      </w:pPr>
      <w:r>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2E1730D5" w14:textId="77777777" w:rsidR="009828F5" w:rsidRDefault="009828F5" w:rsidP="00F0020E">
      <w:pPr>
        <w:numPr>
          <w:ilvl w:val="0"/>
          <w:numId w:val="7"/>
        </w:numPr>
        <w:rPr>
          <w:rFonts w:ascii="Courier New" w:hAnsi="Courier New" w:cs="Courier New"/>
          <w:sz w:val="24"/>
          <w:szCs w:val="24"/>
        </w:rPr>
      </w:pPr>
      <w:r>
        <w:rPr>
          <w:rFonts w:ascii="Courier New" w:hAnsi="Courier New" w:cs="Courier New"/>
          <w:sz w:val="24"/>
          <w:szCs w:val="24"/>
        </w:rPr>
        <w:t>No comments</w:t>
      </w:r>
    </w:p>
    <w:p w14:paraId="4AB918D2" w14:textId="77777777" w:rsidR="009828F5" w:rsidRDefault="009828F5" w:rsidP="009828F5">
      <w:pPr>
        <w:tabs>
          <w:tab w:val="left" w:pos="3600"/>
        </w:tabs>
        <w:ind w:hanging="180"/>
        <w:rPr>
          <w:rFonts w:ascii="Courier New" w:eastAsia="Calibri" w:hAnsi="Courier New" w:cs="Courier New"/>
          <w:sz w:val="24"/>
          <w:szCs w:val="24"/>
        </w:rPr>
      </w:pPr>
    </w:p>
    <w:p w14:paraId="39FA0808" w14:textId="77777777" w:rsidR="009828F5" w:rsidRDefault="009828F5" w:rsidP="009828F5">
      <w:pPr>
        <w:tabs>
          <w:tab w:val="left" w:pos="3600"/>
        </w:tabs>
        <w:ind w:hanging="180"/>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4812E948" w14:textId="77777777" w:rsidR="009828F5" w:rsidRDefault="009828F5" w:rsidP="00F0020E">
      <w:pPr>
        <w:numPr>
          <w:ilvl w:val="0"/>
          <w:numId w:val="8"/>
        </w:numPr>
        <w:rPr>
          <w:rFonts w:ascii="Courier New" w:hAnsi="Courier New" w:cs="Courier New"/>
          <w:sz w:val="24"/>
          <w:szCs w:val="24"/>
        </w:rPr>
      </w:pPr>
      <w:r>
        <w:rPr>
          <w:rFonts w:ascii="Courier New" w:hAnsi="Courier New" w:cs="Courier New"/>
          <w:sz w:val="24"/>
          <w:szCs w:val="24"/>
        </w:rPr>
        <w:t xml:space="preserve">No comments </w:t>
      </w:r>
      <w:proofErr w:type="gramStart"/>
      <w:r>
        <w:rPr>
          <w:rFonts w:ascii="Courier New" w:hAnsi="Courier New" w:cs="Courier New"/>
          <w:sz w:val="24"/>
          <w:szCs w:val="24"/>
        </w:rPr>
        <w:t>at this time</w:t>
      </w:r>
      <w:proofErr w:type="gramEnd"/>
    </w:p>
    <w:p w14:paraId="188C48D9" w14:textId="77777777" w:rsidR="009828F5" w:rsidRDefault="009828F5" w:rsidP="009828F5">
      <w:pPr>
        <w:tabs>
          <w:tab w:val="left" w:pos="3600"/>
        </w:tabs>
        <w:ind w:left="-180"/>
        <w:rPr>
          <w:rFonts w:ascii="Courier New" w:hAnsi="Courier New" w:cs="Courier New"/>
          <w:b/>
          <w:sz w:val="24"/>
          <w:szCs w:val="24"/>
          <w:u w:val="single"/>
        </w:rPr>
      </w:pPr>
    </w:p>
    <w:p w14:paraId="58D37091" w14:textId="07FAA1A7" w:rsidR="009828F5" w:rsidRDefault="009828F5" w:rsidP="009828F5">
      <w:pPr>
        <w:tabs>
          <w:tab w:val="left" w:pos="3600"/>
        </w:tabs>
        <w:ind w:hanging="180"/>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u w:val="single"/>
        </w:rPr>
        <w:t>Fire Marshal:</w:t>
      </w:r>
      <w:r>
        <w:rPr>
          <w:rFonts w:ascii="Courier New" w:hAnsi="Courier New" w:cs="Courier New"/>
          <w:b/>
          <w:sz w:val="24"/>
          <w:szCs w:val="24"/>
        </w:rPr>
        <w:t xml:space="preserve"> (</w:t>
      </w:r>
      <w:r w:rsidR="00CF0B30">
        <w:rPr>
          <w:rFonts w:ascii="Courier New" w:hAnsi="Courier New" w:cs="Courier New"/>
          <w:b/>
          <w:sz w:val="24"/>
          <w:szCs w:val="24"/>
        </w:rPr>
        <w:t>Bobby Carmon</w:t>
      </w:r>
      <w:r>
        <w:rPr>
          <w:rFonts w:ascii="Courier New" w:hAnsi="Courier New" w:cs="Courier New"/>
          <w:b/>
          <w:sz w:val="24"/>
          <w:szCs w:val="24"/>
        </w:rPr>
        <w:t>, 641-6541)</w:t>
      </w:r>
    </w:p>
    <w:p w14:paraId="42924C4F" w14:textId="77777777" w:rsidR="009828F5" w:rsidRDefault="009828F5" w:rsidP="009828F5">
      <w:pPr>
        <w:rPr>
          <w:rFonts w:ascii="Courier New" w:hAnsi="Courier New" w:cs="Courier New"/>
          <w:bCs/>
          <w:sz w:val="24"/>
          <w:szCs w:val="24"/>
        </w:rPr>
      </w:pPr>
      <w:r>
        <w:rPr>
          <w:rFonts w:ascii="Courier New" w:hAnsi="Courier New" w:cs="Courier New"/>
          <w:bCs/>
          <w:sz w:val="24"/>
          <w:szCs w:val="24"/>
        </w:rPr>
        <w:t xml:space="preserve">1.Add fire hydrant locations. </w:t>
      </w:r>
    </w:p>
    <w:p w14:paraId="0186402E" w14:textId="77777777" w:rsidR="009828F5" w:rsidRDefault="009828F5" w:rsidP="009828F5">
      <w:pPr>
        <w:tabs>
          <w:tab w:val="left" w:pos="3600"/>
        </w:tabs>
        <w:ind w:left="180"/>
        <w:rPr>
          <w:rFonts w:ascii="Courier New" w:hAnsi="Courier New" w:cs="Courier New"/>
          <w:b/>
          <w:sz w:val="24"/>
          <w:szCs w:val="24"/>
          <w:u w:val="single"/>
        </w:rPr>
      </w:pPr>
    </w:p>
    <w:p w14:paraId="1658D125" w14:textId="77777777" w:rsidR="009828F5" w:rsidRDefault="009828F5" w:rsidP="009828F5">
      <w:pPr>
        <w:tabs>
          <w:tab w:val="left" w:pos="3600"/>
        </w:tabs>
        <w:ind w:hanging="187"/>
        <w:rPr>
          <w:rFonts w:ascii="Courier New" w:hAnsi="Courier New" w:cs="Courier New"/>
          <w:sz w:val="24"/>
          <w:szCs w:val="24"/>
        </w:rPr>
      </w:pPr>
      <w:r>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685C4744" w14:textId="77777777" w:rsidR="009828F5" w:rsidRDefault="009828F5" w:rsidP="00F0020E">
      <w:pPr>
        <w:pStyle w:val="ListParagraph"/>
        <w:numPr>
          <w:ilvl w:val="0"/>
          <w:numId w:val="9"/>
        </w:numPr>
        <w:rPr>
          <w:rFonts w:ascii="Courier New" w:hAnsi="Courier New" w:cs="Courier New"/>
          <w:sz w:val="24"/>
          <w:szCs w:val="24"/>
        </w:rPr>
      </w:pPr>
      <w:r>
        <w:rPr>
          <w:rFonts w:ascii="Courier New" w:hAnsi="Courier New" w:cs="Courier New"/>
          <w:sz w:val="24"/>
          <w:szCs w:val="24"/>
        </w:rPr>
        <w:t>No access shall be granted to NC 65 from any individual lots for the subdivision.</w:t>
      </w:r>
    </w:p>
    <w:p w14:paraId="3726E457" w14:textId="77777777" w:rsidR="009828F5" w:rsidRDefault="009828F5" w:rsidP="00F0020E">
      <w:pPr>
        <w:pStyle w:val="ListParagraph"/>
        <w:numPr>
          <w:ilvl w:val="0"/>
          <w:numId w:val="9"/>
        </w:numPr>
        <w:rPr>
          <w:rFonts w:ascii="Courier New" w:hAnsi="Courier New" w:cs="Courier New"/>
          <w:sz w:val="24"/>
          <w:szCs w:val="24"/>
        </w:rPr>
      </w:pPr>
      <w:r>
        <w:rPr>
          <w:rFonts w:ascii="Courier New" w:hAnsi="Courier New" w:cs="Courier New"/>
          <w:sz w:val="24"/>
          <w:szCs w:val="24"/>
        </w:rPr>
        <w:lastRenderedPageBreak/>
        <w:t>NO access shall be granted within 150’ of the intersection of Coldwater and NC 65.</w:t>
      </w:r>
    </w:p>
    <w:p w14:paraId="6A12BDA9" w14:textId="77777777" w:rsidR="009828F5" w:rsidRDefault="009828F5" w:rsidP="00F0020E">
      <w:pPr>
        <w:pStyle w:val="ListParagraph"/>
        <w:numPr>
          <w:ilvl w:val="0"/>
          <w:numId w:val="9"/>
        </w:numPr>
        <w:rPr>
          <w:rFonts w:ascii="Courier New" w:hAnsi="Courier New" w:cs="Courier New"/>
          <w:sz w:val="24"/>
          <w:szCs w:val="24"/>
        </w:rPr>
      </w:pPr>
      <w:r>
        <w:rPr>
          <w:rFonts w:ascii="Courier New" w:hAnsi="Courier New" w:cs="Courier New"/>
          <w:sz w:val="24"/>
          <w:szCs w:val="24"/>
        </w:rPr>
        <w:t>Due to the vertical curvature of existing Coldwater Road 12 accesses cannot be granted in such a short distance from the intersection for safety.</w:t>
      </w:r>
    </w:p>
    <w:p w14:paraId="6C02F759" w14:textId="77777777" w:rsidR="009828F5" w:rsidRDefault="009828F5" w:rsidP="00F0020E">
      <w:pPr>
        <w:pStyle w:val="ListParagraph"/>
        <w:numPr>
          <w:ilvl w:val="0"/>
          <w:numId w:val="9"/>
        </w:numPr>
        <w:rPr>
          <w:rFonts w:ascii="Courier New" w:hAnsi="Courier New" w:cs="Courier New"/>
          <w:sz w:val="24"/>
          <w:szCs w:val="24"/>
        </w:rPr>
      </w:pPr>
      <w:r>
        <w:rPr>
          <w:rFonts w:ascii="Courier New" w:hAnsi="Courier New" w:cs="Courier New"/>
          <w:sz w:val="24"/>
          <w:szCs w:val="24"/>
        </w:rPr>
        <w:t>Coldwater is a Current Secondary through road maintained by the NCDOT.  Coldwater is not classified as a subdivision road or dead-end road that this submittal would be entertained.</w:t>
      </w:r>
    </w:p>
    <w:p w14:paraId="48D8144E" w14:textId="43C11F92" w:rsidR="009828F5" w:rsidRPr="00F620CB" w:rsidRDefault="009828F5" w:rsidP="00F0020E">
      <w:pPr>
        <w:pStyle w:val="ListParagraph"/>
        <w:numPr>
          <w:ilvl w:val="0"/>
          <w:numId w:val="9"/>
        </w:numPr>
        <w:rPr>
          <w:rFonts w:ascii="Calibri" w:eastAsia="Calibri" w:hAnsi="Calibri"/>
          <w:sz w:val="22"/>
          <w:szCs w:val="22"/>
        </w:rPr>
      </w:pPr>
      <w:r>
        <w:rPr>
          <w:rFonts w:ascii="Courier New" w:hAnsi="Courier New" w:cs="Courier New"/>
          <w:sz w:val="24"/>
          <w:szCs w:val="24"/>
        </w:rPr>
        <w:t>NCDOT will only grant one access for the subdivision with a possible 2 lots total.  This is dependent upon the design of the subdivision.</w:t>
      </w:r>
      <w:bookmarkEnd w:id="3"/>
    </w:p>
    <w:p w14:paraId="62E4F8C8" w14:textId="77777777" w:rsidR="00F620CB" w:rsidRPr="00F620CB" w:rsidRDefault="00F620CB" w:rsidP="00F620CB">
      <w:pPr>
        <w:rPr>
          <w:rFonts w:ascii="Calibri" w:eastAsia="Calibri" w:hAnsi="Calibri"/>
          <w:sz w:val="22"/>
          <w:szCs w:val="22"/>
        </w:rPr>
      </w:pPr>
    </w:p>
    <w:p w14:paraId="3DA381DD" w14:textId="7ACC9BDB" w:rsidR="009828F5" w:rsidRPr="00F620CB" w:rsidRDefault="0015775A" w:rsidP="003D30A2">
      <w:pPr>
        <w:ind w:left="360"/>
        <w:rPr>
          <w:rFonts w:ascii="Calibri" w:eastAsia="Calibri" w:hAnsi="Calibri"/>
          <w:sz w:val="24"/>
          <w:szCs w:val="24"/>
        </w:rPr>
      </w:pPr>
      <w:r w:rsidRPr="00F620CB">
        <w:rPr>
          <w:rFonts w:ascii="Courier New" w:eastAsia="Calibri" w:hAnsi="Courier New" w:cs="Courier New"/>
          <w:i/>
          <w:sz w:val="24"/>
          <w:szCs w:val="24"/>
        </w:rPr>
        <w:t xml:space="preserve">Bobby Carmon motioned </w:t>
      </w:r>
      <w:r w:rsidR="00E0069F" w:rsidRPr="00F620CB">
        <w:rPr>
          <w:rFonts w:ascii="Courier New" w:eastAsia="Calibri" w:hAnsi="Courier New" w:cs="Courier New"/>
          <w:i/>
          <w:sz w:val="24"/>
          <w:szCs w:val="24"/>
        </w:rPr>
        <w:t xml:space="preserve">to recommend </w:t>
      </w:r>
      <w:r w:rsidRPr="00F620CB">
        <w:rPr>
          <w:rFonts w:ascii="Courier New" w:eastAsia="Calibri" w:hAnsi="Courier New" w:cs="Courier New"/>
          <w:i/>
          <w:sz w:val="24"/>
          <w:szCs w:val="24"/>
        </w:rPr>
        <w:t>CA (</w:t>
      </w:r>
      <w:r w:rsidR="009C6100" w:rsidRPr="00F620CB">
        <w:rPr>
          <w:rFonts w:ascii="Courier New" w:eastAsia="Calibri" w:hAnsi="Courier New" w:cs="Courier New"/>
          <w:i/>
          <w:sz w:val="24"/>
          <w:szCs w:val="24"/>
        </w:rPr>
        <w:t>Conditional</w:t>
      </w:r>
      <w:r w:rsidRPr="00F620CB">
        <w:rPr>
          <w:rFonts w:ascii="Courier New" w:eastAsia="Calibri" w:hAnsi="Courier New" w:cs="Courier New"/>
          <w:i/>
          <w:sz w:val="24"/>
          <w:szCs w:val="24"/>
        </w:rPr>
        <w:t xml:space="preserve"> Approval</w:t>
      </w:r>
      <w:r w:rsidR="0004496D" w:rsidRPr="00F620CB">
        <w:rPr>
          <w:rFonts w:ascii="Courier New" w:eastAsia="Calibri" w:hAnsi="Courier New" w:cs="Courier New"/>
          <w:i/>
          <w:sz w:val="24"/>
          <w:szCs w:val="24"/>
        </w:rPr>
        <w:t xml:space="preserve">); Kaye Graybeal seconded. In favor of the motion, the vote was </w:t>
      </w:r>
      <w:r w:rsidR="00930644" w:rsidRPr="00F620CB">
        <w:rPr>
          <w:rFonts w:ascii="Courier New" w:eastAsia="Calibri" w:hAnsi="Courier New" w:cs="Courier New"/>
          <w:i/>
          <w:sz w:val="24"/>
          <w:szCs w:val="24"/>
        </w:rPr>
        <w:t xml:space="preserve">unanimous. </w:t>
      </w:r>
      <w:r w:rsidR="006B7922">
        <w:rPr>
          <w:rFonts w:ascii="Courier New" w:eastAsia="Calibri" w:hAnsi="Courier New" w:cs="Courier New"/>
          <w:i/>
          <w:sz w:val="24"/>
          <w:szCs w:val="24"/>
        </w:rPr>
        <w:t>Comments</w:t>
      </w:r>
      <w:r w:rsidR="00930644" w:rsidRPr="00F620CB">
        <w:rPr>
          <w:rFonts w:ascii="Courier New" w:eastAsia="Calibri" w:hAnsi="Courier New" w:cs="Courier New"/>
          <w:i/>
          <w:sz w:val="24"/>
          <w:szCs w:val="24"/>
        </w:rPr>
        <w:t xml:space="preserve"> will be provided to the </w:t>
      </w:r>
      <w:r w:rsidR="006A2AD8" w:rsidRPr="00F620CB">
        <w:rPr>
          <w:rFonts w:ascii="Courier New" w:eastAsia="Calibri" w:hAnsi="Courier New" w:cs="Courier New"/>
          <w:i/>
          <w:sz w:val="24"/>
          <w:szCs w:val="24"/>
        </w:rPr>
        <w:t xml:space="preserve">developer </w:t>
      </w:r>
      <w:r w:rsidR="009653F8">
        <w:rPr>
          <w:rFonts w:ascii="Courier New" w:eastAsia="Calibri" w:hAnsi="Courier New" w:cs="Courier New"/>
          <w:i/>
          <w:sz w:val="24"/>
          <w:szCs w:val="24"/>
        </w:rPr>
        <w:t xml:space="preserve">along </w:t>
      </w:r>
      <w:r w:rsidR="006A2AD8" w:rsidRPr="00F620CB">
        <w:rPr>
          <w:rFonts w:ascii="Courier New" w:eastAsia="Calibri" w:hAnsi="Courier New" w:cs="Courier New"/>
          <w:i/>
          <w:sz w:val="24"/>
          <w:szCs w:val="24"/>
        </w:rPr>
        <w:t xml:space="preserve">with a copy to the </w:t>
      </w:r>
      <w:r w:rsidR="003D30A2">
        <w:rPr>
          <w:rFonts w:ascii="Courier New" w:eastAsia="Calibri" w:hAnsi="Courier New" w:cs="Courier New"/>
          <w:i/>
          <w:sz w:val="24"/>
          <w:szCs w:val="24"/>
        </w:rPr>
        <w:t xml:space="preserve">Town of Stokesdale </w:t>
      </w:r>
      <w:r w:rsidR="009653F8">
        <w:rPr>
          <w:rFonts w:ascii="Courier New" w:eastAsia="Calibri" w:hAnsi="Courier New" w:cs="Courier New"/>
          <w:i/>
          <w:sz w:val="24"/>
          <w:szCs w:val="24"/>
        </w:rPr>
        <w:t xml:space="preserve">for </w:t>
      </w:r>
      <w:r w:rsidR="00995768">
        <w:rPr>
          <w:rFonts w:ascii="Courier New" w:eastAsia="Calibri" w:hAnsi="Courier New" w:cs="Courier New"/>
          <w:i/>
          <w:sz w:val="24"/>
          <w:szCs w:val="24"/>
        </w:rPr>
        <w:t>an upcoming Planning Board meeting.</w:t>
      </w:r>
    </w:p>
    <w:p w14:paraId="39DE21E0" w14:textId="77777777" w:rsidR="009828F5" w:rsidRDefault="009828F5"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p>
    <w:p w14:paraId="02A5E950" w14:textId="77777777" w:rsidR="00644568" w:rsidRDefault="00644568" w:rsidP="00425371">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Courier New" w:hAnsi="Courier New"/>
          <w:b/>
          <w:sz w:val="28"/>
        </w:rPr>
      </w:pPr>
      <w:r>
        <w:rPr>
          <w:rFonts w:ascii="Courier New" w:hAnsi="Courier New"/>
          <w:b/>
          <w:sz w:val="28"/>
        </w:rPr>
        <w:t>New Business</w:t>
      </w:r>
    </w:p>
    <w:p w14:paraId="31F45B3C" w14:textId="77777777"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065CD6FB" w14:textId="6B75DD84"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Pr>
          <w:rFonts w:ascii="Courier New" w:eastAsia="Arial Unicode MS" w:hAnsi="Courier New" w:cs="Courier New"/>
          <w:b/>
          <w:sz w:val="24"/>
          <w:szCs w:val="24"/>
        </w:rPr>
        <w:t xml:space="preserve">MINOR SUBDIVISION CASE #21-02-GCPL-01012: Lisa White. </w:t>
      </w:r>
      <w:r>
        <w:rPr>
          <w:rFonts w:ascii="Courier New" w:eastAsia="Arial Unicode MS" w:hAnsi="Courier New" w:cs="Courier New"/>
          <w:sz w:val="24"/>
          <w:szCs w:val="24"/>
        </w:rPr>
        <w:t>Located approximately 50 feet southwest from the intersection of Carmon Road &amp; Colony Road being Guilford County Tax Parcel # 107619 in Rock Creek Township.</w:t>
      </w:r>
      <w:r>
        <w:rPr>
          <w:rFonts w:ascii="Courier New" w:eastAsia="Arial Unicode MS" w:hAnsi="Courier New" w:cs="Courier New"/>
          <w:b/>
          <w:sz w:val="24"/>
          <w:szCs w:val="24"/>
        </w:rPr>
        <w:t xml:space="preserve"> The applicant is seeking a waiver from Section 8.04 A-1 to permit an access easement to serve three lots. (James B. </w:t>
      </w:r>
      <w:proofErr w:type="spellStart"/>
      <w:r>
        <w:rPr>
          <w:rFonts w:ascii="Courier New" w:eastAsia="Arial Unicode MS" w:hAnsi="Courier New" w:cs="Courier New"/>
          <w:b/>
          <w:sz w:val="24"/>
          <w:szCs w:val="24"/>
        </w:rPr>
        <w:t>Turbyfill</w:t>
      </w:r>
      <w:proofErr w:type="spellEnd"/>
      <w:r>
        <w:rPr>
          <w:rFonts w:ascii="Courier New" w:eastAsia="Arial Unicode MS" w:hAnsi="Courier New" w:cs="Courier New"/>
          <w:b/>
          <w:sz w:val="24"/>
          <w:szCs w:val="24"/>
        </w:rPr>
        <w:t>, PLS)</w:t>
      </w:r>
    </w:p>
    <w:p w14:paraId="23C00F5C" w14:textId="1A1A0062" w:rsidR="00E36458" w:rsidRDefault="00E3645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1D315FF4" w14:textId="77777777" w:rsidR="00E36458" w:rsidRDefault="00E36458" w:rsidP="00E36458">
      <w:pPr>
        <w:tabs>
          <w:tab w:val="left" w:pos="450"/>
          <w:tab w:val="left" w:pos="3600"/>
        </w:tabs>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(Paul Lowe, 641-2489)</w:t>
      </w:r>
      <w:r>
        <w:rPr>
          <w:rFonts w:ascii="Courier New" w:hAnsi="Courier New" w:cs="Courier New"/>
          <w:sz w:val="24"/>
          <w:szCs w:val="24"/>
          <w:u w:val="single"/>
        </w:rPr>
        <w:t xml:space="preserve"> </w:t>
      </w:r>
    </w:p>
    <w:p w14:paraId="0A3ADDE6" w14:textId="77777777" w:rsidR="00E36458" w:rsidRDefault="00E36458" w:rsidP="00F0020E">
      <w:pPr>
        <w:pStyle w:val="ListParagraph"/>
        <w:numPr>
          <w:ilvl w:val="0"/>
          <w:numId w:val="10"/>
        </w:numPr>
        <w:tabs>
          <w:tab w:val="left" w:pos="450"/>
          <w:tab w:val="left" w:pos="3600"/>
        </w:tabs>
        <w:rPr>
          <w:rFonts w:ascii="Courier New" w:hAnsi="Courier New" w:cs="Courier New"/>
          <w:sz w:val="24"/>
          <w:szCs w:val="24"/>
        </w:rPr>
      </w:pPr>
      <w:r>
        <w:rPr>
          <w:rFonts w:ascii="Courier New" w:hAnsi="Courier New" w:cs="Courier New"/>
          <w:sz w:val="24"/>
          <w:szCs w:val="24"/>
        </w:rPr>
        <w:t>Case number is 21-02-GCPL-01012, place on the lower right-hand side of the plat</w:t>
      </w:r>
    </w:p>
    <w:p w14:paraId="0F5F7442"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If waiver is approved, add note stating the type, and date of waiver approved by TRC</w:t>
      </w:r>
    </w:p>
    <w:p w14:paraId="5BFBC830"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 xml:space="preserve">Vicinity map should be at a scale of </w:t>
      </w:r>
      <w:proofErr w:type="gramStart"/>
      <w:r>
        <w:rPr>
          <w:rFonts w:ascii="Courier New" w:hAnsi="Courier New" w:cs="Courier New"/>
          <w:sz w:val="24"/>
          <w:szCs w:val="24"/>
        </w:rPr>
        <w:t>one-inch</w:t>
      </w:r>
      <w:proofErr w:type="gramEnd"/>
      <w:r>
        <w:rPr>
          <w:rFonts w:ascii="Courier New" w:hAnsi="Courier New" w:cs="Courier New"/>
          <w:sz w:val="24"/>
          <w:szCs w:val="24"/>
        </w:rPr>
        <w:t xml:space="preserve"> equals two thousand feet </w:t>
      </w:r>
    </w:p>
    <w:p w14:paraId="653BCCD3"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 xml:space="preserve">Total number of lots, acreage in total tract, add to notes section </w:t>
      </w:r>
    </w:p>
    <w:p w14:paraId="422DB05D"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 xml:space="preserve">Add County map certificates, including local jurisdiction, no approval from NCDOT, review officer, owners signature block, and surveyor's certificate </w:t>
      </w:r>
    </w:p>
    <w:p w14:paraId="6DD3C755"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 xml:space="preserve">Zoning/land use for subject property </w:t>
      </w:r>
    </w:p>
    <w:p w14:paraId="70930921"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When plat is resubmitted, title plat Preliminary/Final Plat for....</w:t>
      </w:r>
    </w:p>
    <w:p w14:paraId="53D21D90" w14:textId="77777777" w:rsidR="00E36458" w:rsidRDefault="00E36458" w:rsidP="00F0020E">
      <w:pPr>
        <w:pStyle w:val="ListParagraph"/>
        <w:numPr>
          <w:ilvl w:val="0"/>
          <w:numId w:val="10"/>
        </w:numPr>
        <w:tabs>
          <w:tab w:val="left" w:pos="450"/>
          <w:tab w:val="left" w:pos="3600"/>
        </w:tabs>
        <w:spacing w:before="240"/>
        <w:rPr>
          <w:rFonts w:ascii="Courier New" w:hAnsi="Courier New" w:cs="Courier New"/>
          <w:sz w:val="24"/>
          <w:szCs w:val="24"/>
        </w:rPr>
      </w:pPr>
      <w:r>
        <w:rPr>
          <w:rFonts w:ascii="Courier New" w:hAnsi="Courier New" w:cs="Courier New"/>
          <w:sz w:val="24"/>
          <w:szCs w:val="24"/>
        </w:rPr>
        <w:t>Show minimum build lines for lot #s 1 &amp; 2</w:t>
      </w:r>
    </w:p>
    <w:p w14:paraId="3EC510C7" w14:textId="77777777" w:rsidR="00E36458" w:rsidRDefault="00E36458" w:rsidP="00E36458">
      <w:pPr>
        <w:rPr>
          <w:rFonts w:ascii="Courier New" w:hAnsi="Courier New" w:cs="Courier New"/>
          <w:b/>
          <w:sz w:val="24"/>
          <w:szCs w:val="24"/>
          <w:u w:val="single"/>
        </w:rPr>
      </w:pPr>
    </w:p>
    <w:p w14:paraId="2921789D" w14:textId="77777777" w:rsidR="00E36458" w:rsidRDefault="00E36458" w:rsidP="00E36458">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041CDC1B" w14:textId="77777777" w:rsidR="00E36458" w:rsidRDefault="00E36458" w:rsidP="00E36458">
      <w:pPr>
        <w:rPr>
          <w:rFonts w:ascii="Courier New" w:hAnsi="Courier New" w:cs="Courier New"/>
          <w:sz w:val="24"/>
          <w:szCs w:val="24"/>
        </w:rPr>
      </w:pPr>
      <w:r>
        <w:rPr>
          <w:rFonts w:ascii="Courier New" w:hAnsi="Courier New" w:cs="Courier New"/>
          <w:sz w:val="24"/>
          <w:szCs w:val="24"/>
        </w:rPr>
        <w:t>1. No comments.</w:t>
      </w:r>
    </w:p>
    <w:p w14:paraId="6234ACB5" w14:textId="77777777" w:rsidR="00E36458" w:rsidRDefault="00E36458" w:rsidP="00E36458">
      <w:pPr>
        <w:rPr>
          <w:rFonts w:ascii="Courier New" w:hAnsi="Courier New" w:cs="Courier New"/>
          <w:bCs/>
          <w:sz w:val="24"/>
          <w:szCs w:val="24"/>
          <w:u w:val="single"/>
        </w:rPr>
      </w:pPr>
    </w:p>
    <w:p w14:paraId="19D27EBD" w14:textId="77777777" w:rsidR="00E36458" w:rsidRDefault="00E36458" w:rsidP="00E36458">
      <w:pPr>
        <w:rPr>
          <w:rFonts w:ascii="Courier New" w:hAnsi="Courier New" w:cs="Courier New"/>
          <w:b/>
          <w:bCs/>
          <w:sz w:val="24"/>
          <w:szCs w:val="24"/>
        </w:rPr>
      </w:pPr>
      <w:r>
        <w:rPr>
          <w:rFonts w:ascii="Courier New" w:hAnsi="Courier New" w:cs="Courier New"/>
          <w:b/>
          <w:bCs/>
          <w:sz w:val="24"/>
          <w:szCs w:val="24"/>
          <w:u w:val="single"/>
        </w:rPr>
        <w:t>Environmental Health Comments:</w:t>
      </w:r>
      <w:r>
        <w:rPr>
          <w:rFonts w:ascii="Courier New" w:hAnsi="Courier New" w:cs="Courier New"/>
          <w:b/>
          <w:bCs/>
          <w:sz w:val="24"/>
          <w:szCs w:val="24"/>
        </w:rPr>
        <w:t xml:space="preserve"> (John Nykamp, 641-4807)</w:t>
      </w:r>
    </w:p>
    <w:p w14:paraId="3B54CA1D" w14:textId="77777777" w:rsidR="00E36458" w:rsidRDefault="00E36458" w:rsidP="00F0020E">
      <w:pPr>
        <w:pStyle w:val="ListParagraph"/>
        <w:numPr>
          <w:ilvl w:val="0"/>
          <w:numId w:val="11"/>
        </w:numPr>
        <w:rPr>
          <w:rFonts w:ascii="Courier New" w:hAnsi="Courier New" w:cs="Courier New"/>
          <w:bCs/>
          <w:sz w:val="24"/>
          <w:szCs w:val="24"/>
        </w:rPr>
      </w:pPr>
      <w:r>
        <w:rPr>
          <w:rFonts w:ascii="Courier New" w:hAnsi="Courier New" w:cs="Courier New"/>
          <w:bCs/>
          <w:sz w:val="24"/>
          <w:szCs w:val="24"/>
        </w:rPr>
        <w:t xml:space="preserve">No comments </w:t>
      </w:r>
      <w:proofErr w:type="gramStart"/>
      <w:r>
        <w:rPr>
          <w:rFonts w:ascii="Courier New" w:hAnsi="Courier New" w:cs="Courier New"/>
          <w:bCs/>
          <w:sz w:val="24"/>
          <w:szCs w:val="24"/>
        </w:rPr>
        <w:t>at this time</w:t>
      </w:r>
      <w:proofErr w:type="gramEnd"/>
    </w:p>
    <w:p w14:paraId="3EDA8FE1" w14:textId="77777777" w:rsidR="00E36458" w:rsidRDefault="00E36458" w:rsidP="00E36458">
      <w:pPr>
        <w:rPr>
          <w:rFonts w:ascii="Courier New" w:hAnsi="Courier New" w:cs="Courier New"/>
          <w:b/>
          <w:sz w:val="24"/>
          <w:szCs w:val="24"/>
          <w:u w:val="single"/>
        </w:rPr>
      </w:pPr>
    </w:p>
    <w:p w14:paraId="494CBAB3" w14:textId="77777777" w:rsidR="00AC7BCF" w:rsidRDefault="00AC7BCF">
      <w:pPr>
        <w:spacing w:after="160" w:line="259" w:lineRule="auto"/>
        <w:rPr>
          <w:rFonts w:ascii="Courier New" w:hAnsi="Courier New" w:cs="Courier New"/>
          <w:b/>
          <w:sz w:val="24"/>
          <w:szCs w:val="24"/>
          <w:u w:val="single"/>
        </w:rPr>
      </w:pPr>
      <w:r>
        <w:rPr>
          <w:rFonts w:ascii="Courier New" w:hAnsi="Courier New" w:cs="Courier New"/>
          <w:b/>
          <w:sz w:val="24"/>
          <w:szCs w:val="24"/>
          <w:u w:val="single"/>
        </w:rPr>
        <w:br w:type="page"/>
      </w:r>
    </w:p>
    <w:p w14:paraId="61CE804E" w14:textId="0EC8D2D4" w:rsidR="00E36458" w:rsidRDefault="00E36458" w:rsidP="00E36458">
      <w:pPr>
        <w:rPr>
          <w:rFonts w:ascii="Courier New" w:hAnsi="Courier New" w:cs="Courier New"/>
          <w:b/>
          <w:sz w:val="24"/>
          <w:szCs w:val="24"/>
        </w:rPr>
      </w:pPr>
      <w:r>
        <w:rPr>
          <w:rFonts w:ascii="Courier New" w:hAnsi="Courier New" w:cs="Courier New"/>
          <w:b/>
          <w:sz w:val="24"/>
          <w:szCs w:val="24"/>
          <w:u w:val="single"/>
        </w:rPr>
        <w:lastRenderedPageBreak/>
        <w:t>Watershed Comments:</w:t>
      </w:r>
      <w:r>
        <w:rPr>
          <w:rFonts w:ascii="Courier New" w:hAnsi="Courier New" w:cs="Courier New"/>
          <w:b/>
          <w:sz w:val="24"/>
          <w:szCs w:val="24"/>
        </w:rPr>
        <w:t xml:space="preserve"> (Brent Gatlin, 641-3753)</w:t>
      </w:r>
    </w:p>
    <w:p w14:paraId="4A1D1ACF" w14:textId="77777777" w:rsidR="00E36458" w:rsidRDefault="00E36458" w:rsidP="00F0020E">
      <w:pPr>
        <w:numPr>
          <w:ilvl w:val="0"/>
          <w:numId w:val="12"/>
        </w:numPr>
        <w:spacing w:line="256" w:lineRule="auto"/>
        <w:ind w:left="360"/>
        <w:contextualSpacing/>
        <w:rPr>
          <w:rFonts w:ascii="Courier New" w:eastAsiaTheme="minorHAnsi" w:hAnsi="Courier New" w:cs="Courier New"/>
          <w:sz w:val="24"/>
          <w:szCs w:val="24"/>
        </w:rPr>
      </w:pPr>
      <w:r>
        <w:rPr>
          <w:rFonts w:ascii="Courier New" w:eastAsiaTheme="minorHAnsi" w:hAnsi="Courier New" w:cs="Courier New"/>
          <w:sz w:val="24"/>
          <w:szCs w:val="24"/>
        </w:rPr>
        <w:t>Add Deed Restrictive Covenant Note per UDO 9.1.F.4.</w:t>
      </w:r>
    </w:p>
    <w:p w14:paraId="599A554F" w14:textId="77777777" w:rsidR="00E36458" w:rsidRDefault="00E36458" w:rsidP="00F0020E">
      <w:pPr>
        <w:numPr>
          <w:ilvl w:val="0"/>
          <w:numId w:val="12"/>
        </w:numPr>
        <w:spacing w:line="256" w:lineRule="auto"/>
        <w:ind w:left="360"/>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Add note:  </w:t>
      </w:r>
      <w:r>
        <w:rPr>
          <w:rFonts w:ascii="Courier New" w:eastAsiaTheme="minorHAnsi" w:hAnsi="Courier New" w:cs="Courier New"/>
          <w:i/>
          <w:sz w:val="24"/>
          <w:szCs w:val="24"/>
          <w:u w:val="single"/>
        </w:rPr>
        <w:t>Notice</w:t>
      </w:r>
      <w:r>
        <w:rPr>
          <w:rFonts w:ascii="Courier New" w:eastAsiaTheme="minorHAnsi" w:hAnsi="Courier New" w:cs="Courier New"/>
          <w:i/>
          <w:sz w:val="24"/>
          <w:szCs w:val="24"/>
        </w:rPr>
        <w:t xml:space="preserve"> - This property is located within the Water Supply Watershed for </w:t>
      </w:r>
      <w:r>
        <w:rPr>
          <w:rFonts w:ascii="Courier New" w:eastAsiaTheme="minorHAnsi" w:hAnsi="Courier New" w:cs="Courier New"/>
          <w:i/>
          <w:sz w:val="24"/>
          <w:szCs w:val="24"/>
          <w:u w:val="single"/>
        </w:rPr>
        <w:t>Lake Mackintosh WS-IV, GWA</w:t>
      </w:r>
      <w:r>
        <w:rPr>
          <w:rFonts w:ascii="Courier New" w:eastAsiaTheme="minorHAnsi" w:hAnsi="Courier New" w:cs="Courier New"/>
          <w:i/>
          <w:sz w:val="24"/>
          <w:szCs w:val="24"/>
        </w:rPr>
        <w:t>.</w:t>
      </w:r>
      <w:r>
        <w:rPr>
          <w:rFonts w:ascii="Courier New" w:hAnsi="Courier New" w:cs="Courier New"/>
          <w:sz w:val="24"/>
          <w:szCs w:val="24"/>
        </w:rPr>
        <w:t xml:space="preserve"> </w:t>
      </w:r>
      <w:r>
        <w:rPr>
          <w:rFonts w:ascii="Courier New" w:eastAsiaTheme="minorHAnsi" w:hAnsi="Courier New" w:cs="Courier New"/>
          <w:i/>
          <w:sz w:val="24"/>
          <w:szCs w:val="24"/>
        </w:rPr>
        <w:t>Development restrictions may apply.</w:t>
      </w:r>
    </w:p>
    <w:p w14:paraId="10C796F0" w14:textId="77777777" w:rsidR="00E36458" w:rsidRDefault="00E36458" w:rsidP="00F0020E">
      <w:pPr>
        <w:numPr>
          <w:ilvl w:val="0"/>
          <w:numId w:val="12"/>
        </w:numPr>
        <w:spacing w:line="256" w:lineRule="auto"/>
        <w:ind w:left="360"/>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Add note:  </w:t>
      </w:r>
      <w:r>
        <w:rPr>
          <w:rFonts w:ascii="Courier New" w:eastAsiaTheme="minorHAnsi" w:hAnsi="Courier New" w:cs="Courier New"/>
          <w:i/>
          <w:sz w:val="24"/>
          <w:szCs w:val="24"/>
        </w:rPr>
        <w:t>This property is within the Jordan Lake Watershed.</w:t>
      </w:r>
    </w:p>
    <w:p w14:paraId="53F6237E" w14:textId="77777777" w:rsidR="00E36458" w:rsidRDefault="00E36458" w:rsidP="00F0020E">
      <w:pPr>
        <w:numPr>
          <w:ilvl w:val="0"/>
          <w:numId w:val="12"/>
        </w:numPr>
        <w:spacing w:line="256" w:lineRule="auto"/>
        <w:ind w:left="360"/>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Add note:  </w:t>
      </w:r>
      <w:r>
        <w:rPr>
          <w:rFonts w:ascii="Courier New" w:eastAsiaTheme="minorHAnsi" w:hAnsi="Courier New" w:cs="Courier New"/>
          <w:i/>
          <w:sz w:val="24"/>
          <w:szCs w:val="24"/>
        </w:rPr>
        <w:t>A Special Flood Hazard Area does not exist on this property based on FIRM Map # 3710881500J with effective date 6/18/2007.</w:t>
      </w:r>
      <w:r>
        <w:rPr>
          <w:rFonts w:ascii="Courier New" w:eastAsiaTheme="minorHAnsi" w:hAnsi="Courier New" w:cs="Courier New"/>
          <w:sz w:val="24"/>
          <w:szCs w:val="24"/>
        </w:rPr>
        <w:t xml:space="preserve">  </w:t>
      </w:r>
    </w:p>
    <w:p w14:paraId="24BC7C5B" w14:textId="77777777" w:rsidR="00E36458" w:rsidRDefault="00E36458" w:rsidP="00F0020E">
      <w:pPr>
        <w:numPr>
          <w:ilvl w:val="0"/>
          <w:numId w:val="12"/>
        </w:numPr>
        <w:spacing w:line="256" w:lineRule="auto"/>
        <w:ind w:left="360"/>
        <w:rPr>
          <w:rFonts w:ascii="Courier New" w:hAnsi="Courier New" w:cs="Courier New"/>
          <w:sz w:val="24"/>
          <w:szCs w:val="24"/>
        </w:rPr>
      </w:pPr>
      <w:r>
        <w:rPr>
          <w:rFonts w:ascii="Courier New" w:hAnsi="Courier New" w:cs="Courier New"/>
          <w:sz w:val="24"/>
          <w:szCs w:val="24"/>
        </w:rPr>
        <w:t>Add county GIS topo (or surveyed topo) for preliminary plat review. Remove topo once approved to proceed to final plat submission.</w:t>
      </w:r>
    </w:p>
    <w:p w14:paraId="6DFB71E4" w14:textId="77777777" w:rsidR="00E36458" w:rsidRDefault="00E36458" w:rsidP="00F0020E">
      <w:pPr>
        <w:numPr>
          <w:ilvl w:val="0"/>
          <w:numId w:val="12"/>
        </w:numPr>
        <w:spacing w:line="256" w:lineRule="auto"/>
        <w:ind w:left="360"/>
        <w:rPr>
          <w:rFonts w:ascii="Courier New" w:hAnsi="Courier New" w:cs="Courier New"/>
          <w:sz w:val="24"/>
          <w:szCs w:val="24"/>
        </w:rPr>
      </w:pPr>
      <w:r>
        <w:rPr>
          <w:rFonts w:ascii="Courier New" w:hAnsi="Courier New" w:cs="Courier New"/>
          <w:sz w:val="24"/>
          <w:szCs w:val="24"/>
        </w:rPr>
        <w:t xml:space="preserve">There are mapped streams and a pond on-site requiring riparian buffers. See Guilford County GIS Data Viewer with layer turned on for Hydrology NPDES-SCS Streams for mapped streams. Add missing streams and buffers to plan. </w:t>
      </w:r>
      <w:bookmarkStart w:id="4" w:name="_Hlk57637360"/>
      <w:bookmarkStart w:id="5" w:name="_Hlk54795223"/>
    </w:p>
    <w:p w14:paraId="624D38EE" w14:textId="77777777" w:rsidR="00E36458" w:rsidRDefault="00E36458" w:rsidP="00F0020E">
      <w:pPr>
        <w:numPr>
          <w:ilvl w:val="1"/>
          <w:numId w:val="13"/>
        </w:numPr>
        <w:spacing w:line="256" w:lineRule="auto"/>
        <w:ind w:left="1080"/>
        <w:contextualSpacing/>
        <w:rPr>
          <w:rFonts w:ascii="Courier New" w:eastAsiaTheme="minorEastAsia" w:hAnsi="Courier New" w:cs="Courier New"/>
          <w:sz w:val="24"/>
          <w:szCs w:val="24"/>
        </w:rPr>
      </w:pPr>
      <w:r>
        <w:rPr>
          <w:rFonts w:ascii="Courier New" w:hAnsi="Courier New" w:cs="Courier New"/>
          <w:sz w:val="24"/>
          <w:szCs w:val="24"/>
        </w:rPr>
        <w:t>Show &amp; label the top of stream banks, riparian buffers and associated buffer zones (30’ Zone 1 and 20’ Zone 2). 30’ Zone 1 buffer extents to be measured from top of stream bank.</w:t>
      </w:r>
      <w:bookmarkStart w:id="6" w:name="_Hlk57711494"/>
      <w:r>
        <w:rPr>
          <w:rFonts w:ascii="Courier New" w:eastAsiaTheme="minorEastAsia" w:hAnsi="Courier New" w:cs="Courier New"/>
          <w:sz w:val="24"/>
          <w:szCs w:val="24"/>
        </w:rPr>
        <w:t xml:space="preserve"> </w:t>
      </w:r>
    </w:p>
    <w:p w14:paraId="478DDB1A" w14:textId="77777777" w:rsidR="00E36458" w:rsidRDefault="00E36458" w:rsidP="00F0020E">
      <w:pPr>
        <w:numPr>
          <w:ilvl w:val="2"/>
          <w:numId w:val="13"/>
        </w:numPr>
        <w:spacing w:line="256" w:lineRule="auto"/>
        <w:ind w:left="1620"/>
        <w:contextualSpacing/>
        <w:rPr>
          <w:rFonts w:ascii="Courier New" w:eastAsiaTheme="minorEastAsia" w:hAnsi="Courier New" w:cs="Courier New"/>
          <w:sz w:val="24"/>
          <w:szCs w:val="24"/>
        </w:rPr>
      </w:pPr>
      <w:r>
        <w:rPr>
          <w:rFonts w:ascii="Courier New" w:eastAsiaTheme="minorEastAsia" w:hAnsi="Courier New" w:cs="Courier New"/>
          <w:sz w:val="24"/>
          <w:szCs w:val="24"/>
        </w:rPr>
        <w:t xml:space="preserve">[Advisory Comment]:  If top of stream banks </w:t>
      </w:r>
      <w:proofErr w:type="gramStart"/>
      <w:r>
        <w:rPr>
          <w:rFonts w:ascii="Courier New" w:eastAsiaTheme="minorEastAsia" w:hAnsi="Courier New" w:cs="Courier New"/>
          <w:sz w:val="24"/>
          <w:szCs w:val="24"/>
        </w:rPr>
        <w:t>have</w:t>
      </w:r>
      <w:proofErr w:type="gramEnd"/>
      <w:r>
        <w:rPr>
          <w:rFonts w:ascii="Courier New" w:eastAsiaTheme="minorEastAsia" w:hAnsi="Courier New" w:cs="Courier New"/>
          <w:sz w:val="24"/>
          <w:szCs w:val="24"/>
        </w:rPr>
        <w:t xml:space="preserve"> not been surveyed, then an assumed approximate 10’ width between top of stream banks can be drawn centered on the stream, with call-out note indicating “</w:t>
      </w:r>
      <w:r>
        <w:rPr>
          <w:rFonts w:ascii="Courier New" w:eastAsiaTheme="minorEastAsia" w:hAnsi="Courier New" w:cs="Courier New"/>
          <w:i/>
          <w:sz w:val="24"/>
          <w:szCs w:val="24"/>
        </w:rPr>
        <w:t>top of stream banks shown approximately</w:t>
      </w:r>
      <w:r>
        <w:rPr>
          <w:rFonts w:ascii="Courier New" w:eastAsiaTheme="minorEastAsia" w:hAnsi="Courier New" w:cs="Courier New"/>
          <w:sz w:val="24"/>
          <w:szCs w:val="24"/>
        </w:rPr>
        <w:t>.”</w:t>
      </w:r>
      <w:bookmarkEnd w:id="6"/>
    </w:p>
    <w:p w14:paraId="281B49B7" w14:textId="77777777" w:rsidR="00E36458" w:rsidRDefault="00E36458" w:rsidP="00F0020E">
      <w:pPr>
        <w:numPr>
          <w:ilvl w:val="1"/>
          <w:numId w:val="13"/>
        </w:numPr>
        <w:spacing w:line="256" w:lineRule="auto"/>
        <w:ind w:left="900"/>
        <w:rPr>
          <w:rFonts w:ascii="Courier New" w:hAnsi="Courier New" w:cs="Courier New"/>
          <w:sz w:val="24"/>
          <w:szCs w:val="24"/>
          <w:highlight w:val="yellow"/>
        </w:rPr>
      </w:pPr>
      <w:r>
        <w:rPr>
          <w:rFonts w:ascii="Courier New" w:hAnsi="Courier New" w:cs="Courier New"/>
          <w:sz w:val="24"/>
          <w:szCs w:val="24"/>
          <w:highlight w:val="yellow"/>
        </w:rPr>
        <w:t>Add 50’ Riparian Buffer Detail.</w:t>
      </w:r>
    </w:p>
    <w:p w14:paraId="39E7C015" w14:textId="77777777" w:rsidR="00E36458" w:rsidRDefault="00E36458" w:rsidP="00F0020E">
      <w:pPr>
        <w:numPr>
          <w:ilvl w:val="0"/>
          <w:numId w:val="12"/>
        </w:numPr>
        <w:spacing w:line="256" w:lineRule="auto"/>
        <w:ind w:left="180"/>
        <w:contextualSpacing/>
        <w:rPr>
          <w:rFonts w:ascii="Courier New" w:hAnsi="Courier New" w:cs="Courier New"/>
          <w:sz w:val="24"/>
          <w:szCs w:val="24"/>
        </w:rPr>
      </w:pPr>
      <w:r>
        <w:rPr>
          <w:rFonts w:ascii="Courier New" w:hAnsi="Courier New" w:cs="Courier New"/>
          <w:sz w:val="24"/>
          <w:szCs w:val="24"/>
        </w:rPr>
        <w:t xml:space="preserve">Add drainage easement to width as described in UDO 9.1.H based on drainage area. </w:t>
      </w:r>
      <w:r>
        <w:rPr>
          <w:rFonts w:ascii="Courier New" w:hAnsi="Courier New" w:cs="Courier New"/>
          <w:sz w:val="24"/>
          <w:szCs w:val="24"/>
          <w:highlight w:val="yellow"/>
        </w:rPr>
        <w:t>See attached mark-up for rough locations.</w:t>
      </w:r>
    </w:p>
    <w:p w14:paraId="0AC0ADDD" w14:textId="77777777" w:rsidR="00E36458" w:rsidRDefault="00E36458" w:rsidP="00F0020E">
      <w:pPr>
        <w:numPr>
          <w:ilvl w:val="0"/>
          <w:numId w:val="12"/>
        </w:numPr>
        <w:spacing w:line="256" w:lineRule="auto"/>
        <w:ind w:left="180"/>
        <w:contextualSpacing/>
        <w:rPr>
          <w:rFonts w:ascii="Courier New" w:hAnsi="Courier New" w:cs="Courier New"/>
          <w:sz w:val="24"/>
          <w:szCs w:val="24"/>
        </w:rPr>
      </w:pPr>
      <w:r>
        <w:rPr>
          <w:rFonts w:ascii="Courier New" w:hAnsi="Courier New" w:cs="Courier New"/>
          <w:sz w:val="24"/>
          <w:szCs w:val="24"/>
        </w:rPr>
        <w:t>[Advisory Comment]: 401 &amp; 404 permits may be required from NCDEQ &amp; USACE for stream impacts. Owner is responsible for obtaining appropriate approval prior to construction.</w:t>
      </w:r>
    </w:p>
    <w:p w14:paraId="1CDAAEA9" w14:textId="77777777" w:rsidR="00E36458" w:rsidRDefault="00E36458" w:rsidP="00F0020E">
      <w:pPr>
        <w:numPr>
          <w:ilvl w:val="0"/>
          <w:numId w:val="12"/>
        </w:numPr>
        <w:spacing w:line="256" w:lineRule="auto"/>
        <w:ind w:left="180"/>
        <w:rPr>
          <w:rFonts w:ascii="Courier New" w:hAnsi="Courier New" w:cs="Courier New"/>
          <w:sz w:val="24"/>
          <w:szCs w:val="24"/>
        </w:rPr>
      </w:pPr>
      <w:r>
        <w:rPr>
          <w:rFonts w:ascii="Courier New" w:hAnsi="Courier New" w:cs="Courier New"/>
          <w:sz w:val="24"/>
          <w:szCs w:val="24"/>
        </w:rPr>
        <w:t xml:space="preserve">[Advisory Comment]: Buffer Authorization may be required from Guilford County if impacts within the stream buffers are proposed. Contact Teresa Andrews </w:t>
      </w:r>
      <w:hyperlink r:id="rId11" w:history="1">
        <w:r>
          <w:rPr>
            <w:rStyle w:val="Hyperlink"/>
            <w:rFonts w:ascii="Courier New" w:hAnsi="Courier New" w:cs="Courier New"/>
            <w:color w:val="0563C1"/>
            <w:sz w:val="24"/>
            <w:szCs w:val="24"/>
          </w:rPr>
          <w:t>tandrews@guilfordcountync.gov</w:t>
        </w:r>
      </w:hyperlink>
      <w:r>
        <w:rPr>
          <w:rFonts w:ascii="Courier New" w:hAnsi="Courier New" w:cs="Courier New"/>
          <w:sz w:val="24"/>
          <w:szCs w:val="24"/>
        </w:rPr>
        <w:t xml:space="preserve"> 336-641-5565 for submission requirements.</w:t>
      </w:r>
      <w:bookmarkEnd w:id="4"/>
      <w:bookmarkEnd w:id="5"/>
    </w:p>
    <w:p w14:paraId="0C6B45CA" w14:textId="77777777" w:rsidR="00E36458" w:rsidRDefault="00E36458" w:rsidP="00E36458">
      <w:pPr>
        <w:spacing w:line="256" w:lineRule="auto"/>
        <w:ind w:left="720"/>
        <w:rPr>
          <w:rFonts w:asciiTheme="minorHAnsi" w:hAnsiTheme="minorHAnsi" w:cs="Calibri"/>
          <w:sz w:val="22"/>
          <w:szCs w:val="22"/>
        </w:rPr>
      </w:pPr>
    </w:p>
    <w:p w14:paraId="0A61194C" w14:textId="77777777" w:rsidR="00E36458" w:rsidRDefault="00E36458" w:rsidP="00E36458">
      <w:pPr>
        <w:tabs>
          <w:tab w:val="left" w:pos="3600"/>
        </w:tabs>
        <w:rPr>
          <w:rFonts w:ascii="Courier New" w:hAnsi="Courier New" w:cs="Courier New"/>
          <w:b/>
          <w:sz w:val="24"/>
          <w:szCs w:val="24"/>
        </w:rPr>
      </w:pPr>
      <w:r>
        <w:rPr>
          <w:rFonts w:ascii="Courier New" w:hAnsi="Courier New" w:cs="Courier New"/>
          <w:b/>
          <w:sz w:val="24"/>
          <w:szCs w:val="24"/>
          <w:u w:val="single"/>
        </w:rPr>
        <w:t>Community Services Comments:</w:t>
      </w:r>
      <w:r>
        <w:rPr>
          <w:rFonts w:ascii="Courier New" w:hAnsi="Courier New" w:cs="Courier New"/>
          <w:b/>
          <w:sz w:val="24"/>
          <w:szCs w:val="24"/>
        </w:rPr>
        <w:t xml:space="preserve"> (Beth Anne, 641-3645)</w:t>
      </w:r>
    </w:p>
    <w:p w14:paraId="4A1433F4" w14:textId="77777777" w:rsidR="00E36458" w:rsidRDefault="00E36458" w:rsidP="00F0020E">
      <w:pPr>
        <w:pStyle w:val="ListParagraph"/>
        <w:numPr>
          <w:ilvl w:val="0"/>
          <w:numId w:val="14"/>
        </w:numPr>
        <w:rPr>
          <w:rFonts w:ascii="Courier New" w:hAnsi="Courier New" w:cs="Courier New"/>
          <w:bCs/>
          <w:sz w:val="24"/>
          <w:szCs w:val="24"/>
        </w:rPr>
      </w:pPr>
      <w:r>
        <w:rPr>
          <w:rFonts w:ascii="Courier New" w:hAnsi="Courier New" w:cs="Courier New"/>
          <w:bCs/>
          <w:sz w:val="24"/>
          <w:szCs w:val="24"/>
        </w:rPr>
        <w:t>No comments</w:t>
      </w:r>
    </w:p>
    <w:p w14:paraId="0419EC17" w14:textId="77777777" w:rsidR="00E36458" w:rsidRDefault="00E36458" w:rsidP="00E36458">
      <w:pPr>
        <w:rPr>
          <w:rFonts w:ascii="Courier New" w:hAnsi="Courier New" w:cs="Courier New"/>
          <w:b/>
          <w:bCs/>
          <w:sz w:val="24"/>
          <w:szCs w:val="24"/>
          <w:u w:val="single"/>
        </w:rPr>
      </w:pPr>
    </w:p>
    <w:p w14:paraId="7182D6AA" w14:textId="2D42A40A" w:rsidR="00E36458" w:rsidRDefault="00E36458" w:rsidP="00E36458">
      <w:pPr>
        <w:rPr>
          <w:rFonts w:ascii="Courier New" w:hAnsi="Courier New" w:cs="Courier New"/>
          <w:b/>
          <w:bCs/>
          <w:sz w:val="24"/>
          <w:szCs w:val="24"/>
        </w:rPr>
      </w:pPr>
      <w:r>
        <w:rPr>
          <w:rFonts w:ascii="Courier New" w:hAnsi="Courier New" w:cs="Courier New"/>
          <w:b/>
          <w:bCs/>
          <w:sz w:val="24"/>
          <w:szCs w:val="24"/>
          <w:u w:val="single"/>
        </w:rPr>
        <w:t>Fire Marshal Comments:</w:t>
      </w:r>
      <w:r>
        <w:rPr>
          <w:rFonts w:ascii="Courier New" w:hAnsi="Courier New" w:cs="Courier New"/>
          <w:b/>
          <w:bCs/>
          <w:sz w:val="24"/>
          <w:szCs w:val="24"/>
        </w:rPr>
        <w:t xml:space="preserve"> (</w:t>
      </w:r>
      <w:r w:rsidR="005E3946">
        <w:rPr>
          <w:rFonts w:ascii="Courier New" w:hAnsi="Courier New" w:cs="Courier New"/>
          <w:b/>
          <w:bCs/>
          <w:sz w:val="24"/>
          <w:szCs w:val="24"/>
        </w:rPr>
        <w:t>Timothy McNeil</w:t>
      </w:r>
      <w:r>
        <w:rPr>
          <w:rFonts w:ascii="Courier New" w:hAnsi="Courier New" w:cs="Courier New"/>
          <w:b/>
          <w:bCs/>
          <w:sz w:val="24"/>
          <w:szCs w:val="24"/>
        </w:rPr>
        <w:t>, 641-6541)</w:t>
      </w:r>
    </w:p>
    <w:p w14:paraId="43722D52" w14:textId="77777777" w:rsidR="00E36458" w:rsidRDefault="00E36458" w:rsidP="00F0020E">
      <w:pPr>
        <w:pStyle w:val="ListParagraph"/>
        <w:numPr>
          <w:ilvl w:val="0"/>
          <w:numId w:val="15"/>
        </w:numPr>
        <w:ind w:left="360"/>
        <w:rPr>
          <w:rFonts w:ascii="Courier New" w:hAnsi="Courier New" w:cs="Courier New"/>
          <w:sz w:val="24"/>
          <w:szCs w:val="24"/>
        </w:rPr>
      </w:pPr>
      <w:r>
        <w:rPr>
          <w:rFonts w:ascii="Courier New" w:hAnsi="Courier New" w:cs="Courier New"/>
          <w:sz w:val="24"/>
          <w:szCs w:val="24"/>
        </w:rPr>
        <w:t xml:space="preserve">(Advisory Comment) Fire Department access issues to proposed new home sites due to small driveway going over pond dam. This may become an issue when the homeowner applies for insurance. These 3 lots may be classified as a Class 10 Public Protection Classification. To prevent a Class 10 rating, the driveway going across the pond dam would have to be certified by a qualified Engineer to carry a live load of a Fire Truck. The driveway would also require a recurring maintenance and certification schedule. </w:t>
      </w:r>
    </w:p>
    <w:p w14:paraId="0E417C7B" w14:textId="77777777" w:rsidR="00E36458" w:rsidRDefault="00E36458" w:rsidP="00E36458">
      <w:pPr>
        <w:rPr>
          <w:rFonts w:ascii="Courier New" w:hAnsi="Courier New" w:cs="Courier New"/>
          <w:sz w:val="22"/>
          <w:szCs w:val="22"/>
        </w:rPr>
      </w:pPr>
    </w:p>
    <w:p w14:paraId="01513E6C" w14:textId="77777777" w:rsidR="00E36458" w:rsidRDefault="00E36458" w:rsidP="00E36458">
      <w:pPr>
        <w:tabs>
          <w:tab w:val="left" w:pos="3600"/>
        </w:tabs>
        <w:rPr>
          <w:rFonts w:ascii="Courier New" w:hAnsi="Courier New" w:cs="Courier New"/>
          <w:b/>
          <w:sz w:val="24"/>
          <w:szCs w:val="24"/>
        </w:rPr>
      </w:pPr>
      <w:r>
        <w:rPr>
          <w:rFonts w:ascii="Courier New" w:hAnsi="Courier New" w:cs="Courier New"/>
          <w:b/>
          <w:sz w:val="24"/>
          <w:szCs w:val="24"/>
          <w:u w:val="single"/>
        </w:rPr>
        <w:t>NCDOT Comments:</w:t>
      </w:r>
      <w:r>
        <w:rPr>
          <w:rFonts w:ascii="Courier New" w:hAnsi="Courier New" w:cs="Courier New"/>
          <w:b/>
          <w:sz w:val="24"/>
          <w:szCs w:val="24"/>
        </w:rPr>
        <w:t xml:space="preserve"> (Bobby Norris, 487-0100) </w:t>
      </w:r>
    </w:p>
    <w:p w14:paraId="24D47081" w14:textId="214241A1" w:rsidR="00E36458" w:rsidRDefault="003D30A2" w:rsidP="00E36458">
      <w:pPr>
        <w:rPr>
          <w:rFonts w:ascii="Courier New" w:hAnsi="Courier New" w:cs="Courier New"/>
          <w:sz w:val="24"/>
          <w:szCs w:val="24"/>
        </w:rPr>
      </w:pPr>
      <w:r>
        <w:rPr>
          <w:rFonts w:ascii="Courier New" w:hAnsi="Courier New" w:cs="Courier New"/>
          <w:sz w:val="24"/>
          <w:szCs w:val="24"/>
        </w:rPr>
        <w:t>No comments</w:t>
      </w:r>
    </w:p>
    <w:p w14:paraId="0498584D" w14:textId="77777777" w:rsidR="003D30A2" w:rsidRDefault="003D30A2" w:rsidP="00E36458">
      <w:pPr>
        <w:rPr>
          <w:rFonts w:ascii="Courier New" w:hAnsi="Courier New" w:cs="Courier New"/>
          <w:sz w:val="24"/>
          <w:szCs w:val="24"/>
        </w:rPr>
      </w:pPr>
    </w:p>
    <w:p w14:paraId="728D7FC6" w14:textId="4F03FFDC" w:rsidR="00E36458"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i/>
          <w:sz w:val="24"/>
          <w:szCs w:val="24"/>
        </w:rPr>
      </w:pPr>
      <w:r>
        <w:rPr>
          <w:rFonts w:ascii="Courier New" w:eastAsia="Arial Unicode MS" w:hAnsi="Courier New" w:cs="Courier New"/>
          <w:i/>
          <w:sz w:val="24"/>
          <w:szCs w:val="24"/>
        </w:rPr>
        <w:t>Bobby Carmon recused himself from this</w:t>
      </w:r>
      <w:r w:rsidR="003D30A2" w:rsidRPr="003D30A2">
        <w:rPr>
          <w:rFonts w:ascii="Courier New" w:eastAsia="Arial Unicode MS" w:hAnsi="Courier New" w:cs="Courier New"/>
          <w:i/>
          <w:sz w:val="24"/>
          <w:szCs w:val="24"/>
        </w:rPr>
        <w:t xml:space="preserve"> case </w:t>
      </w:r>
      <w:r w:rsidR="00D7004E">
        <w:rPr>
          <w:rFonts w:ascii="Courier New" w:eastAsia="Arial Unicode MS" w:hAnsi="Courier New" w:cs="Courier New"/>
          <w:i/>
          <w:sz w:val="24"/>
          <w:szCs w:val="24"/>
        </w:rPr>
        <w:t>as it involves</w:t>
      </w:r>
      <w:r w:rsidR="003D30A2" w:rsidRPr="003D30A2">
        <w:rPr>
          <w:rFonts w:ascii="Courier New" w:eastAsia="Arial Unicode MS" w:hAnsi="Courier New" w:cs="Courier New"/>
          <w:i/>
          <w:sz w:val="24"/>
          <w:szCs w:val="24"/>
        </w:rPr>
        <w:t xml:space="preserve"> friends/family members</w:t>
      </w:r>
      <w:r>
        <w:rPr>
          <w:rFonts w:ascii="Courier New" w:eastAsia="Arial Unicode MS" w:hAnsi="Courier New" w:cs="Courier New"/>
          <w:i/>
          <w:sz w:val="24"/>
          <w:szCs w:val="24"/>
        </w:rPr>
        <w:t xml:space="preserve">. </w:t>
      </w:r>
    </w:p>
    <w:p w14:paraId="43E4254F" w14:textId="22783180" w:rsidR="005E3946"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i/>
          <w:sz w:val="24"/>
          <w:szCs w:val="24"/>
        </w:rPr>
      </w:pPr>
    </w:p>
    <w:p w14:paraId="780FC141" w14:textId="7D8F74F3" w:rsidR="005E3946" w:rsidRPr="003D30A2"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i/>
          <w:sz w:val="24"/>
          <w:szCs w:val="24"/>
        </w:rPr>
      </w:pPr>
      <w:r>
        <w:rPr>
          <w:rFonts w:ascii="Courier New" w:eastAsia="Arial Unicode MS" w:hAnsi="Courier New" w:cs="Courier New"/>
          <w:i/>
          <w:sz w:val="24"/>
          <w:szCs w:val="24"/>
        </w:rPr>
        <w:t xml:space="preserve">Beth Anne Aheron motioned to approve the waiver </w:t>
      </w:r>
      <w:r w:rsidR="009A3F79">
        <w:rPr>
          <w:rFonts w:ascii="Courier New" w:eastAsia="Arial Unicode MS" w:hAnsi="Courier New" w:cs="Courier New"/>
          <w:i/>
          <w:sz w:val="24"/>
          <w:szCs w:val="24"/>
        </w:rPr>
        <w:t xml:space="preserve">to permit </w:t>
      </w:r>
      <w:r w:rsidR="00CE1549">
        <w:rPr>
          <w:rFonts w:ascii="Courier New" w:eastAsia="Arial Unicode MS" w:hAnsi="Courier New" w:cs="Courier New"/>
          <w:i/>
          <w:sz w:val="24"/>
          <w:szCs w:val="24"/>
        </w:rPr>
        <w:t>an</w:t>
      </w:r>
      <w:r w:rsidR="00C06541">
        <w:rPr>
          <w:rFonts w:ascii="Courier New" w:eastAsia="Arial Unicode MS" w:hAnsi="Courier New" w:cs="Courier New"/>
          <w:i/>
          <w:sz w:val="24"/>
          <w:szCs w:val="24"/>
        </w:rPr>
        <w:t xml:space="preserve"> access easement to serve three lots </w:t>
      </w:r>
      <w:r>
        <w:rPr>
          <w:rFonts w:ascii="Courier New" w:eastAsia="Arial Unicode MS" w:hAnsi="Courier New" w:cs="Courier New"/>
          <w:i/>
          <w:sz w:val="24"/>
          <w:szCs w:val="24"/>
        </w:rPr>
        <w:t>based on physical hardship</w:t>
      </w:r>
      <w:r w:rsidR="00C06541">
        <w:rPr>
          <w:rFonts w:ascii="Courier New" w:eastAsia="Arial Unicode MS" w:hAnsi="Courier New" w:cs="Courier New"/>
          <w:i/>
          <w:sz w:val="24"/>
          <w:szCs w:val="24"/>
        </w:rPr>
        <w:t>; there was a</w:t>
      </w:r>
      <w:r>
        <w:rPr>
          <w:rFonts w:ascii="Courier New" w:eastAsia="Arial Unicode MS" w:hAnsi="Courier New" w:cs="Courier New"/>
          <w:i/>
          <w:sz w:val="24"/>
          <w:szCs w:val="24"/>
        </w:rPr>
        <w:t xml:space="preserve"> second from John Nykamp. The vote was unanimous in favor of the motion.</w:t>
      </w:r>
    </w:p>
    <w:p w14:paraId="32B01EEB" w14:textId="77777777"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299EFF01" w14:textId="77777777"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Pr>
          <w:rFonts w:ascii="Courier New" w:eastAsia="Arial Unicode MS" w:hAnsi="Courier New" w:cs="Courier New"/>
          <w:b/>
          <w:sz w:val="24"/>
          <w:szCs w:val="24"/>
        </w:rPr>
        <w:t>Major Subdivision Case #21-02-Stpl-00988 Northridge Phase 5 Preliminary Plat.</w:t>
      </w:r>
    </w:p>
    <w:p w14:paraId="53A996D7" w14:textId="43B785E2"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Pr>
          <w:rFonts w:ascii="Courier New" w:eastAsia="Arial Unicode MS" w:hAnsi="Courier New" w:cs="Courier New"/>
          <w:sz w:val="24"/>
          <w:szCs w:val="24"/>
        </w:rPr>
        <w:t>Located at terminus of Honkers Hollow Drive in Stokesdale NC, Guilford County Tax Parcel #s 229909 and 164221. This is a request for preliminary plat approval for 18 lots in phase 6 of Northridge subdivision. Developer: Northridge Holding, LLC.</w:t>
      </w:r>
    </w:p>
    <w:p w14:paraId="11CAB875" w14:textId="77777777" w:rsidR="005E3946" w:rsidRDefault="005E3946" w:rsidP="005E3946">
      <w:pPr>
        <w:tabs>
          <w:tab w:val="left" w:pos="450"/>
          <w:tab w:val="left" w:pos="3600"/>
        </w:tabs>
        <w:spacing w:before="240"/>
        <w:ind w:left="180"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29132584" w14:textId="77777777" w:rsidR="005E3946" w:rsidRDefault="005E3946" w:rsidP="00F0020E">
      <w:pPr>
        <w:numPr>
          <w:ilvl w:val="0"/>
          <w:numId w:val="16"/>
        </w:numPr>
        <w:tabs>
          <w:tab w:val="left" w:pos="450"/>
          <w:tab w:val="left" w:pos="720"/>
        </w:tabs>
        <w:rPr>
          <w:rFonts w:ascii="Courier New" w:hAnsi="Courier New" w:cs="Courier New"/>
          <w:sz w:val="24"/>
          <w:szCs w:val="24"/>
        </w:rPr>
      </w:pPr>
      <w:r>
        <w:rPr>
          <w:rFonts w:ascii="Courier New" w:hAnsi="Courier New" w:cs="Courier New"/>
          <w:sz w:val="24"/>
          <w:szCs w:val="24"/>
        </w:rPr>
        <w:t>Show max building lines on lots 78-80.</w:t>
      </w:r>
    </w:p>
    <w:p w14:paraId="5E92F797" w14:textId="16299437" w:rsidR="005E3946" w:rsidRDefault="005E3946" w:rsidP="00F0020E">
      <w:pPr>
        <w:numPr>
          <w:ilvl w:val="0"/>
          <w:numId w:val="16"/>
        </w:numPr>
        <w:tabs>
          <w:tab w:val="left" w:pos="450"/>
          <w:tab w:val="left" w:pos="720"/>
        </w:tabs>
        <w:rPr>
          <w:rFonts w:ascii="Courier New" w:hAnsi="Courier New" w:cs="Courier New"/>
          <w:sz w:val="24"/>
          <w:szCs w:val="24"/>
        </w:rPr>
      </w:pPr>
      <w:r>
        <w:rPr>
          <w:rFonts w:ascii="Courier New" w:hAnsi="Courier New" w:cs="Courier New"/>
          <w:sz w:val="24"/>
          <w:szCs w:val="24"/>
        </w:rPr>
        <w:t>Indicate/label pond easement for access and maintenance. Maintained by individual property owners since not in common area.</w:t>
      </w:r>
    </w:p>
    <w:p w14:paraId="5427AFE9" w14:textId="51DDD709" w:rsidR="00EE3F37" w:rsidRDefault="00EE3F37" w:rsidP="00F0020E">
      <w:pPr>
        <w:numPr>
          <w:ilvl w:val="0"/>
          <w:numId w:val="16"/>
        </w:numPr>
        <w:tabs>
          <w:tab w:val="left" w:pos="450"/>
          <w:tab w:val="left" w:pos="720"/>
        </w:tabs>
        <w:rPr>
          <w:rFonts w:ascii="Courier New" w:hAnsi="Courier New" w:cs="Courier New"/>
          <w:sz w:val="24"/>
          <w:szCs w:val="24"/>
        </w:rPr>
      </w:pPr>
      <w:r>
        <w:rPr>
          <w:rFonts w:ascii="Courier New" w:hAnsi="Courier New" w:cs="Courier New"/>
          <w:sz w:val="24"/>
          <w:szCs w:val="24"/>
        </w:rPr>
        <w:t>Add Case # to plat.</w:t>
      </w:r>
    </w:p>
    <w:p w14:paraId="4731565D" w14:textId="77777777" w:rsidR="005E3946" w:rsidRDefault="005E3946" w:rsidP="00F0020E">
      <w:pPr>
        <w:numPr>
          <w:ilvl w:val="0"/>
          <w:numId w:val="16"/>
        </w:numPr>
        <w:tabs>
          <w:tab w:val="left" w:pos="450"/>
          <w:tab w:val="left" w:pos="720"/>
        </w:tabs>
        <w:rPr>
          <w:rFonts w:ascii="Courier New" w:hAnsi="Courier New" w:cs="Courier New"/>
          <w:sz w:val="24"/>
          <w:szCs w:val="24"/>
        </w:rPr>
      </w:pPr>
      <w:r>
        <w:rPr>
          <w:rFonts w:ascii="Courier New" w:hAnsi="Courier New" w:cs="Courier New"/>
          <w:sz w:val="24"/>
          <w:szCs w:val="24"/>
        </w:rPr>
        <w:t xml:space="preserve">Shown as phase 6 in master sketch plan. </w:t>
      </w:r>
    </w:p>
    <w:p w14:paraId="4ACB06F3" w14:textId="77777777" w:rsidR="005E3946" w:rsidRDefault="005E3946" w:rsidP="005E3946">
      <w:pPr>
        <w:tabs>
          <w:tab w:val="left" w:pos="450"/>
          <w:tab w:val="left" w:pos="720"/>
        </w:tabs>
        <w:rPr>
          <w:rFonts w:ascii="Courier New" w:hAnsi="Courier New" w:cs="Courier New"/>
          <w:sz w:val="24"/>
          <w:szCs w:val="24"/>
        </w:rPr>
      </w:pPr>
    </w:p>
    <w:p w14:paraId="69D677F5" w14:textId="77777777" w:rsidR="005E3946" w:rsidRDefault="005E3946" w:rsidP="005E3946">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63C4F07B" w14:textId="77777777" w:rsidR="005E3946" w:rsidRPr="008778B6" w:rsidRDefault="005E3946" w:rsidP="005E3946">
      <w:pPr>
        <w:rPr>
          <w:rFonts w:ascii="Courier New" w:hAnsi="Courier New" w:cs="Courier New"/>
          <w:sz w:val="24"/>
          <w:szCs w:val="24"/>
        </w:rPr>
      </w:pPr>
      <w:r w:rsidRPr="008778B6">
        <w:rPr>
          <w:rFonts w:ascii="Courier New" w:hAnsi="Courier New" w:cs="Courier New"/>
          <w:sz w:val="24"/>
          <w:szCs w:val="24"/>
        </w:rPr>
        <w:t>1. No comments.</w:t>
      </w:r>
    </w:p>
    <w:p w14:paraId="154A8FE7" w14:textId="77777777" w:rsidR="005E3946" w:rsidRDefault="005E3946" w:rsidP="005E3946">
      <w:pPr>
        <w:ind w:hanging="180"/>
        <w:rPr>
          <w:rFonts w:ascii="Courier New" w:hAnsi="Courier New" w:cs="Courier New"/>
          <w:sz w:val="24"/>
          <w:szCs w:val="24"/>
        </w:rPr>
      </w:pPr>
    </w:p>
    <w:p w14:paraId="687F5600" w14:textId="77777777" w:rsidR="005E3946" w:rsidRDefault="005E3946" w:rsidP="005E3946">
      <w:pPr>
        <w:ind w:hanging="180"/>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781329F8" w14:textId="77777777" w:rsidR="005E3946" w:rsidRPr="00F07D05" w:rsidRDefault="005E3946" w:rsidP="00F0020E">
      <w:pPr>
        <w:numPr>
          <w:ilvl w:val="0"/>
          <w:numId w:val="17"/>
        </w:numPr>
        <w:contextualSpacing/>
        <w:rPr>
          <w:rFonts w:ascii="Courier New" w:eastAsia="Calibri" w:hAnsi="Courier New" w:cs="Courier New"/>
          <w:sz w:val="24"/>
          <w:szCs w:val="24"/>
        </w:rPr>
      </w:pPr>
      <w:bookmarkStart w:id="7" w:name="_Hlk64297724"/>
      <w:r w:rsidRPr="00F07D05">
        <w:rPr>
          <w:rFonts w:ascii="Courier New" w:eastAsia="Calibri" w:hAnsi="Courier New" w:cs="Courier New"/>
          <w:sz w:val="24"/>
          <w:szCs w:val="24"/>
        </w:rPr>
        <w:t>Existing Private Pond &amp; Dam:</w:t>
      </w:r>
    </w:p>
    <w:p w14:paraId="123E057C" w14:textId="77777777" w:rsidR="005E3946" w:rsidRPr="00F07D05" w:rsidRDefault="005E3946" w:rsidP="00F0020E">
      <w:pPr>
        <w:numPr>
          <w:ilvl w:val="1"/>
          <w:numId w:val="17"/>
        </w:numPr>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The developer must contact NCDEQ Dam Safety to inform them of planned development at and downstream of the existing pond and associated dam. Verify if an updated Jurisdictional Determination / Hazard Classification is necessary. Provide copy of correspondence &amp; documentation submitted to NCDEQ Dam Safety for the County’s record file. </w:t>
      </w:r>
    </w:p>
    <w:p w14:paraId="70651938" w14:textId="77777777" w:rsidR="005E3946" w:rsidRPr="00F07D05" w:rsidRDefault="005E3946" w:rsidP="00F0020E">
      <w:pPr>
        <w:numPr>
          <w:ilvl w:val="1"/>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HOA Supplementary Declarations must be prepared &amp; recorded for new Pond Lots associated with Phase 5 with DB &amp; PG #s included on final plat. This is </w:t>
      </w:r>
      <w:proofErr w:type="gramStart"/>
      <w:r w:rsidRPr="00F07D05">
        <w:rPr>
          <w:rFonts w:ascii="Courier New" w:eastAsia="Calibri" w:hAnsi="Courier New" w:cs="Courier New"/>
          <w:sz w:val="24"/>
          <w:szCs w:val="24"/>
        </w:rPr>
        <w:t>similar to</w:t>
      </w:r>
      <w:proofErr w:type="gramEnd"/>
      <w:r w:rsidRPr="00F07D05">
        <w:rPr>
          <w:rFonts w:ascii="Courier New" w:eastAsia="Calibri" w:hAnsi="Courier New" w:cs="Courier New"/>
          <w:sz w:val="24"/>
          <w:szCs w:val="24"/>
        </w:rPr>
        <w:t xml:space="preserve"> HOA documents recorded for Phase 2 (DB 7857 PG 2142) and Phase 3A &amp; 3B (DB 7994 PG 2795). </w:t>
      </w:r>
    </w:p>
    <w:p w14:paraId="71857BDE"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Add reference note to previously recorded HOA docs DB &amp; PG #s. </w:t>
      </w:r>
    </w:p>
    <w:p w14:paraId="28EDDDAC"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Add reference note to new HOA docs DB &amp; PG #. </w:t>
      </w:r>
    </w:p>
    <w:p w14:paraId="485DEA39"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[Advisory Comment]:  Any lot with any portion of property extending to any part of the pond or dam (including outside toe of slope, pipe outfall, or emergency spillway) would need to be listed as a Pond Lot with maintenance responsibilities. </w:t>
      </w:r>
    </w:p>
    <w:p w14:paraId="55EF6545"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lastRenderedPageBreak/>
        <w:t>[Advisory Comment]:  Lot 71 as currently shown would be considered a Pond Lot. Though it doesn’t have backyard frontage to pond, the SE corner of lot overlaps the toe of slope and emergency spillway, therefore Lot 71 would also be responsible for maintenance.</w:t>
      </w:r>
    </w:p>
    <w:p w14:paraId="5C0CFCBA" w14:textId="77777777" w:rsidR="005E3946" w:rsidRPr="00F07D05" w:rsidRDefault="005E3946" w:rsidP="00F0020E">
      <w:pPr>
        <w:numPr>
          <w:ilvl w:val="1"/>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Survey / field locate dam, spillway outfall pipe and overland emergency spillway to determine final extents of required Pond Maintenance Access Easement. </w:t>
      </w:r>
    </w:p>
    <w:p w14:paraId="794864A7"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Revise extents of Pond Maintenance Access Easement to include entire dam (to toe of slope), outfall pipe and emergency spillway.</w:t>
      </w:r>
    </w:p>
    <w:p w14:paraId="694A48E3" w14:textId="77777777" w:rsidR="005E3946" w:rsidRPr="00F07D05" w:rsidRDefault="005E3946" w:rsidP="00F0020E">
      <w:pPr>
        <w:numPr>
          <w:ilvl w:val="2"/>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Add label for “Pond Maintenance Access Easement”</w:t>
      </w:r>
    </w:p>
    <w:p w14:paraId="61DB0DCC" w14:textId="77777777" w:rsidR="005E3946" w:rsidRPr="00F07D05" w:rsidRDefault="005E3946" w:rsidP="00F0020E">
      <w:pPr>
        <w:numPr>
          <w:ilvl w:val="0"/>
          <w:numId w:val="17"/>
        </w:numPr>
        <w:spacing w:after="160" w:line="259" w:lineRule="auto"/>
        <w:contextualSpacing/>
        <w:rPr>
          <w:rFonts w:ascii="Courier New" w:eastAsia="Calibri" w:hAnsi="Courier New" w:cs="Courier New"/>
          <w:i/>
          <w:sz w:val="24"/>
          <w:szCs w:val="24"/>
        </w:rPr>
      </w:pPr>
      <w:r w:rsidRPr="00F07D05">
        <w:rPr>
          <w:rFonts w:ascii="Courier New" w:eastAsia="Calibri" w:hAnsi="Courier New" w:cs="Courier New"/>
          <w:sz w:val="24"/>
          <w:szCs w:val="24"/>
        </w:rPr>
        <w:t xml:space="preserve">Revise Watershed Data note line 2 as follows:  </w:t>
      </w:r>
      <w:r w:rsidRPr="00F07D05">
        <w:rPr>
          <w:rFonts w:ascii="Courier New" w:eastAsia="Calibri" w:hAnsi="Courier New" w:cs="Courier New"/>
          <w:i/>
          <w:sz w:val="24"/>
          <w:szCs w:val="24"/>
        </w:rPr>
        <w:t>This property is within the Roanoke River Basin.</w:t>
      </w:r>
    </w:p>
    <w:p w14:paraId="2BAD2314" w14:textId="77777777" w:rsidR="005E3946" w:rsidRPr="00F07D05" w:rsidRDefault="005E3946" w:rsidP="00F0020E">
      <w:pPr>
        <w:numPr>
          <w:ilvl w:val="0"/>
          <w:numId w:val="17"/>
        </w:numPr>
        <w:spacing w:after="160" w:line="259" w:lineRule="auto"/>
        <w:contextualSpacing/>
        <w:rPr>
          <w:rFonts w:ascii="Courier New" w:eastAsia="Calibri" w:hAnsi="Courier New" w:cs="Courier New"/>
          <w:i/>
          <w:sz w:val="24"/>
          <w:szCs w:val="24"/>
        </w:rPr>
      </w:pPr>
      <w:r w:rsidRPr="00F07D05">
        <w:rPr>
          <w:rFonts w:ascii="Courier New" w:eastAsia="Calibri" w:hAnsi="Courier New" w:cs="Courier New"/>
          <w:sz w:val="24"/>
          <w:szCs w:val="24"/>
        </w:rPr>
        <w:t>Revise Stream Buffer Detail to match detail on Phase 4 recorded plat (PB 202 PG 016).</w:t>
      </w:r>
    </w:p>
    <w:p w14:paraId="2C27732F" w14:textId="77777777" w:rsidR="005E3946" w:rsidRPr="00F07D05" w:rsidRDefault="005E3946" w:rsidP="00F0020E">
      <w:pPr>
        <w:numPr>
          <w:ilvl w:val="0"/>
          <w:numId w:val="17"/>
        </w:numPr>
        <w:spacing w:after="160" w:line="259" w:lineRule="auto"/>
        <w:contextualSpacing/>
        <w:rPr>
          <w:rFonts w:ascii="Courier New" w:eastAsia="Calibri" w:hAnsi="Courier New" w:cs="Courier New"/>
          <w:i/>
          <w:sz w:val="24"/>
          <w:szCs w:val="24"/>
        </w:rPr>
      </w:pPr>
      <w:r w:rsidRPr="00F07D05">
        <w:rPr>
          <w:rFonts w:ascii="Courier New" w:eastAsia="Calibri" w:hAnsi="Courier New" w:cs="Courier New"/>
          <w:sz w:val="24"/>
          <w:szCs w:val="24"/>
        </w:rPr>
        <w:t xml:space="preserve">Extend 30’ Drainage Easement at Lot 71 to PL with Lot 30. Note, this easement may need to be further refined pending survey findings for dam and emergency spillway per Comment 1. </w:t>
      </w:r>
    </w:p>
    <w:p w14:paraId="007A9F68" w14:textId="77777777" w:rsidR="005E3946" w:rsidRPr="00F07D05" w:rsidRDefault="005E3946" w:rsidP="00F0020E">
      <w:pPr>
        <w:numPr>
          <w:ilvl w:val="0"/>
          <w:numId w:val="17"/>
        </w:numPr>
        <w:spacing w:after="160" w:line="259" w:lineRule="auto"/>
        <w:contextualSpacing/>
        <w:rPr>
          <w:rFonts w:ascii="Courier New" w:eastAsia="Calibri" w:hAnsi="Courier New" w:cs="Courier New"/>
          <w:i/>
          <w:sz w:val="24"/>
          <w:szCs w:val="24"/>
        </w:rPr>
      </w:pPr>
      <w:r w:rsidRPr="00F07D05">
        <w:rPr>
          <w:rFonts w:ascii="Courier New" w:eastAsia="Calibri" w:hAnsi="Courier New" w:cs="Courier New"/>
          <w:sz w:val="24"/>
          <w:szCs w:val="24"/>
        </w:rPr>
        <w:t>Provide Project Density Calculations in Phase 5 Site Data to demonstrate less than 2 DU / 1 AC for low-density.</w:t>
      </w:r>
    </w:p>
    <w:p w14:paraId="7B41F746" w14:textId="77777777" w:rsidR="005E3946" w:rsidRPr="00F07D05" w:rsidRDefault="005E3946" w:rsidP="00F0020E">
      <w:pPr>
        <w:numPr>
          <w:ilvl w:val="0"/>
          <w:numId w:val="17"/>
        </w:numPr>
        <w:spacing w:after="160" w:line="259" w:lineRule="auto"/>
        <w:contextualSpacing/>
        <w:rPr>
          <w:rFonts w:ascii="Courier New" w:eastAsia="Calibri" w:hAnsi="Courier New" w:cs="Courier New"/>
          <w:sz w:val="24"/>
          <w:szCs w:val="24"/>
        </w:rPr>
      </w:pPr>
      <w:r w:rsidRPr="00F07D05">
        <w:rPr>
          <w:rFonts w:ascii="Courier New" w:eastAsia="Calibri" w:hAnsi="Courier New" w:cs="Courier New"/>
          <w:sz w:val="24"/>
          <w:szCs w:val="24"/>
        </w:rPr>
        <w:t xml:space="preserve">Revise floodplain note as follows:  </w:t>
      </w:r>
      <w:r w:rsidRPr="00F07D05">
        <w:rPr>
          <w:rFonts w:ascii="Courier New" w:eastAsia="Calibri" w:hAnsi="Courier New" w:cs="Courier New"/>
          <w:i/>
          <w:sz w:val="24"/>
          <w:szCs w:val="24"/>
        </w:rPr>
        <w:t>A Special Flood Hazard Area does not exist on this property based on FIRM Map # 3710790000J with effective date 6/18/2007.</w:t>
      </w:r>
      <w:r w:rsidRPr="00F07D05">
        <w:rPr>
          <w:rFonts w:ascii="Courier New" w:eastAsia="Calibri" w:hAnsi="Courier New" w:cs="Courier New"/>
          <w:sz w:val="24"/>
          <w:szCs w:val="24"/>
        </w:rPr>
        <w:t xml:space="preserve">  </w:t>
      </w:r>
    </w:p>
    <w:bookmarkEnd w:id="7"/>
    <w:p w14:paraId="2CB835DD" w14:textId="77777777" w:rsidR="005E3946" w:rsidRDefault="005E3946" w:rsidP="005E3946">
      <w:pPr>
        <w:ind w:hanging="180"/>
        <w:rPr>
          <w:rFonts w:ascii="Courier New" w:eastAsia="Calibri" w:hAnsi="Courier New" w:cs="Courier New"/>
          <w:sz w:val="22"/>
          <w:szCs w:val="22"/>
        </w:rPr>
      </w:pPr>
    </w:p>
    <w:p w14:paraId="31F720D9" w14:textId="77777777" w:rsidR="005E3946" w:rsidRDefault="005E3946" w:rsidP="005E3946">
      <w:pPr>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70B3FC32" w14:textId="52676469" w:rsidR="005E3946" w:rsidRPr="005E3946" w:rsidRDefault="005E3946" w:rsidP="00F0020E">
      <w:pPr>
        <w:pStyle w:val="ListParagraph"/>
        <w:numPr>
          <w:ilvl w:val="0"/>
          <w:numId w:val="20"/>
        </w:numPr>
        <w:tabs>
          <w:tab w:val="left" w:pos="3600"/>
        </w:tabs>
        <w:rPr>
          <w:rFonts w:ascii="Courier New" w:eastAsia="Calibri" w:hAnsi="Courier New" w:cs="Courier New"/>
          <w:sz w:val="24"/>
          <w:szCs w:val="24"/>
        </w:rPr>
      </w:pPr>
      <w:r>
        <w:rPr>
          <w:rFonts w:ascii="Courier New" w:eastAsia="Calibri" w:hAnsi="Courier New" w:cs="Courier New"/>
          <w:sz w:val="24"/>
          <w:szCs w:val="24"/>
        </w:rPr>
        <w:t>No comments</w:t>
      </w:r>
    </w:p>
    <w:p w14:paraId="43DF026D" w14:textId="77777777" w:rsidR="005E3946" w:rsidRDefault="005E3946" w:rsidP="005E3946">
      <w:pPr>
        <w:tabs>
          <w:tab w:val="left" w:pos="3600"/>
        </w:tabs>
        <w:ind w:hanging="180"/>
        <w:rPr>
          <w:rFonts w:ascii="Courier New" w:eastAsia="Calibri" w:hAnsi="Courier New" w:cs="Courier New"/>
          <w:sz w:val="24"/>
          <w:szCs w:val="24"/>
        </w:rPr>
      </w:pPr>
    </w:p>
    <w:p w14:paraId="5D6CD79A" w14:textId="77777777" w:rsidR="005E3946" w:rsidRDefault="005E3946" w:rsidP="005E3946">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33981E24" w14:textId="77777777" w:rsidR="005E3946" w:rsidRDefault="005E3946" w:rsidP="00F0020E">
      <w:pPr>
        <w:numPr>
          <w:ilvl w:val="0"/>
          <w:numId w:val="19"/>
        </w:numPr>
        <w:rPr>
          <w:rFonts w:ascii="Courier New" w:hAnsi="Courier New" w:cs="Courier New"/>
          <w:sz w:val="24"/>
          <w:szCs w:val="24"/>
        </w:rPr>
      </w:pPr>
      <w:r>
        <w:rPr>
          <w:rFonts w:ascii="Courier New" w:hAnsi="Courier New" w:cs="Courier New"/>
          <w:sz w:val="24"/>
          <w:szCs w:val="24"/>
        </w:rPr>
        <w:t xml:space="preserve">No comments </w:t>
      </w:r>
      <w:proofErr w:type="gramStart"/>
      <w:r>
        <w:rPr>
          <w:rFonts w:ascii="Courier New" w:hAnsi="Courier New" w:cs="Courier New"/>
          <w:sz w:val="24"/>
          <w:szCs w:val="24"/>
        </w:rPr>
        <w:t>at this time</w:t>
      </w:r>
      <w:proofErr w:type="gramEnd"/>
    </w:p>
    <w:p w14:paraId="6DC913D5" w14:textId="77777777" w:rsidR="005E3946" w:rsidRDefault="005E3946" w:rsidP="005E3946">
      <w:pPr>
        <w:tabs>
          <w:tab w:val="left" w:pos="3600"/>
        </w:tabs>
        <w:ind w:left="-180"/>
        <w:rPr>
          <w:rFonts w:ascii="Courier New" w:hAnsi="Courier New" w:cs="Courier New"/>
          <w:sz w:val="24"/>
          <w:szCs w:val="24"/>
        </w:rPr>
      </w:pPr>
    </w:p>
    <w:p w14:paraId="560ABA87" w14:textId="61BD7E30" w:rsidR="005E3946" w:rsidRDefault="005E3946" w:rsidP="005E3946">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Fire Marshal:</w:t>
      </w:r>
      <w:r w:rsidRPr="00192F97">
        <w:rPr>
          <w:rFonts w:ascii="Courier New" w:hAnsi="Courier New" w:cs="Courier New"/>
          <w:b/>
          <w:sz w:val="24"/>
          <w:szCs w:val="24"/>
        </w:rPr>
        <w:t xml:space="preserve"> (</w:t>
      </w:r>
      <w:r w:rsidR="00CF0B30">
        <w:rPr>
          <w:rFonts w:ascii="Courier New" w:hAnsi="Courier New" w:cs="Courier New"/>
          <w:b/>
          <w:sz w:val="24"/>
          <w:szCs w:val="24"/>
        </w:rPr>
        <w:t>Bobby Carmon</w:t>
      </w:r>
      <w:r>
        <w:rPr>
          <w:rFonts w:ascii="Courier New" w:hAnsi="Courier New" w:cs="Courier New"/>
          <w:b/>
          <w:sz w:val="24"/>
          <w:szCs w:val="24"/>
        </w:rPr>
        <w:t>, 641-6541</w:t>
      </w:r>
      <w:r w:rsidRPr="00192F97">
        <w:rPr>
          <w:rFonts w:ascii="Courier New" w:hAnsi="Courier New" w:cs="Courier New"/>
          <w:b/>
          <w:sz w:val="24"/>
          <w:szCs w:val="24"/>
        </w:rPr>
        <w:t>)</w:t>
      </w:r>
    </w:p>
    <w:p w14:paraId="74A2B976" w14:textId="77777777" w:rsidR="005E3946" w:rsidRDefault="005E3946" w:rsidP="00F0020E">
      <w:pPr>
        <w:numPr>
          <w:ilvl w:val="0"/>
          <w:numId w:val="18"/>
        </w:numPr>
        <w:rPr>
          <w:rFonts w:ascii="Courier New" w:hAnsi="Courier New" w:cs="Courier New"/>
          <w:bCs/>
          <w:sz w:val="24"/>
          <w:szCs w:val="24"/>
        </w:rPr>
      </w:pPr>
      <w:r>
        <w:rPr>
          <w:rFonts w:ascii="Courier New" w:hAnsi="Courier New" w:cs="Courier New"/>
          <w:bCs/>
          <w:sz w:val="24"/>
          <w:szCs w:val="24"/>
        </w:rPr>
        <w:t>No Comments</w:t>
      </w:r>
    </w:p>
    <w:p w14:paraId="21B1DDB4" w14:textId="77777777" w:rsidR="005E3946" w:rsidRDefault="005E3946" w:rsidP="005E3946">
      <w:pPr>
        <w:tabs>
          <w:tab w:val="left" w:pos="3600"/>
        </w:tabs>
        <w:ind w:left="180"/>
        <w:rPr>
          <w:rFonts w:ascii="Courier New" w:hAnsi="Courier New" w:cs="Courier New"/>
          <w:b/>
          <w:sz w:val="24"/>
          <w:szCs w:val="24"/>
          <w:u w:val="single"/>
        </w:rPr>
      </w:pPr>
    </w:p>
    <w:p w14:paraId="3F93035B" w14:textId="77777777" w:rsidR="005E3946" w:rsidRPr="00AE32B6" w:rsidRDefault="005E3946" w:rsidP="005E3946">
      <w:pPr>
        <w:tabs>
          <w:tab w:val="left" w:pos="3600"/>
        </w:tabs>
        <w:ind w:hanging="187"/>
        <w:rPr>
          <w:rFonts w:ascii="Courier New" w:hAnsi="Courier New" w:cs="Courier New"/>
          <w:sz w:val="24"/>
          <w:szCs w:val="24"/>
        </w:rPr>
      </w:pPr>
      <w:r w:rsidRPr="007763A9">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59A27877" w14:textId="77777777" w:rsidR="005E3946" w:rsidRPr="005E3946" w:rsidRDefault="005E3946" w:rsidP="00F0020E">
      <w:pPr>
        <w:pStyle w:val="ListParagraph"/>
        <w:numPr>
          <w:ilvl w:val="0"/>
          <w:numId w:val="21"/>
        </w:numPr>
        <w:tabs>
          <w:tab w:val="left" w:pos="3600"/>
        </w:tabs>
        <w:rPr>
          <w:rFonts w:ascii="Courier New" w:eastAsia="Calibri" w:hAnsi="Courier New" w:cs="Courier New"/>
          <w:sz w:val="24"/>
          <w:szCs w:val="24"/>
        </w:rPr>
      </w:pPr>
      <w:r>
        <w:rPr>
          <w:rFonts w:ascii="Courier New" w:eastAsia="Calibri" w:hAnsi="Courier New" w:cs="Courier New"/>
          <w:sz w:val="24"/>
          <w:szCs w:val="24"/>
        </w:rPr>
        <w:t>No comments</w:t>
      </w:r>
    </w:p>
    <w:p w14:paraId="05F4800C" w14:textId="77777777" w:rsidR="005E3946" w:rsidRDefault="005E3946" w:rsidP="005E3946">
      <w:pPr>
        <w:pStyle w:val="ListParagraph"/>
        <w:ind w:left="0"/>
        <w:contextualSpacing w:val="0"/>
      </w:pPr>
    </w:p>
    <w:p w14:paraId="39126573" w14:textId="4DEBC11F" w:rsidR="005E3946" w:rsidRPr="005E3946"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i/>
          <w:sz w:val="24"/>
          <w:szCs w:val="24"/>
        </w:rPr>
      </w:pPr>
      <w:r>
        <w:rPr>
          <w:rFonts w:ascii="Courier New" w:eastAsia="Arial Unicode MS" w:hAnsi="Courier New" w:cs="Courier New"/>
          <w:i/>
          <w:sz w:val="24"/>
          <w:szCs w:val="24"/>
        </w:rPr>
        <w:t xml:space="preserve">Brent Gatlin motioned for CA (Conditional Approval); Kaye Graybeal seconded. In favor of the motion, the vote passed unanimously. </w:t>
      </w:r>
    </w:p>
    <w:p w14:paraId="011F9282" w14:textId="77777777" w:rsidR="005E3946"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p>
    <w:p w14:paraId="2C0C88E7" w14:textId="77777777"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77ECD4BD" w14:textId="77777777"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r>
        <w:rPr>
          <w:rFonts w:ascii="Courier New" w:eastAsia="Arial Unicode MS" w:hAnsi="Courier New" w:cs="Courier New"/>
          <w:b/>
          <w:sz w:val="24"/>
          <w:szCs w:val="24"/>
        </w:rPr>
        <w:t>MAJOR SUBDIVISION CASE #21-02-GCPL-00816 BEVILL PHASE 6 PRELIMINARY PLAT</w:t>
      </w:r>
    </w:p>
    <w:p w14:paraId="53AA5A29" w14:textId="377A6588" w:rsidR="00644568" w:rsidRDefault="00644568"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Pr>
          <w:rFonts w:ascii="Courier New" w:eastAsia="Arial Unicode MS" w:hAnsi="Courier New" w:cs="Courier New"/>
          <w:sz w:val="24"/>
          <w:szCs w:val="24"/>
        </w:rPr>
        <w:t xml:space="preserve">Located at terminus of </w:t>
      </w:r>
      <w:proofErr w:type="spellStart"/>
      <w:r>
        <w:rPr>
          <w:rFonts w:ascii="Courier New" w:eastAsia="Arial Unicode MS" w:hAnsi="Courier New" w:cs="Courier New"/>
          <w:sz w:val="24"/>
          <w:szCs w:val="24"/>
        </w:rPr>
        <w:t>Tyburn</w:t>
      </w:r>
      <w:proofErr w:type="spellEnd"/>
      <w:r>
        <w:rPr>
          <w:rFonts w:ascii="Courier New" w:eastAsia="Arial Unicode MS" w:hAnsi="Courier New" w:cs="Courier New"/>
          <w:sz w:val="24"/>
          <w:szCs w:val="24"/>
        </w:rPr>
        <w:t xml:space="preserve"> Trace at the Rockingham/Guilford County line, Guilford County Tax Parcel 129668 (pt.). The applicant is requesting preliminary plat approval for lots 147 and 148, located entirely in unincorporated Guilford County, in </w:t>
      </w:r>
      <w:proofErr w:type="spellStart"/>
      <w:r>
        <w:rPr>
          <w:rFonts w:ascii="Courier New" w:eastAsia="Arial Unicode MS" w:hAnsi="Courier New" w:cs="Courier New"/>
          <w:sz w:val="24"/>
          <w:szCs w:val="24"/>
        </w:rPr>
        <w:t>Bevill</w:t>
      </w:r>
      <w:proofErr w:type="spellEnd"/>
      <w:r>
        <w:rPr>
          <w:rFonts w:ascii="Courier New" w:eastAsia="Arial Unicode MS" w:hAnsi="Courier New" w:cs="Courier New"/>
          <w:sz w:val="24"/>
          <w:szCs w:val="24"/>
        </w:rPr>
        <w:t xml:space="preserve"> Lakes Farm II, Phase 6. Preliminary plat for remaining 21 lots of this phase has been approved by Rockingham County TRC.</w:t>
      </w:r>
    </w:p>
    <w:p w14:paraId="28FA1C90" w14:textId="3E7264AB" w:rsidR="005E3946" w:rsidRDefault="005E3946" w:rsidP="005E3946">
      <w:pPr>
        <w:tabs>
          <w:tab w:val="left" w:pos="450"/>
          <w:tab w:val="left" w:pos="3600"/>
        </w:tabs>
        <w:spacing w:before="240"/>
        <w:ind w:left="180" w:hanging="180"/>
        <w:rPr>
          <w:rFonts w:ascii="Courier New" w:hAnsi="Courier New" w:cs="Courier New"/>
          <w:sz w:val="24"/>
          <w:szCs w:val="24"/>
          <w:u w:val="single"/>
        </w:rPr>
      </w:pPr>
      <w:r>
        <w:rPr>
          <w:rFonts w:ascii="Courier New" w:hAnsi="Courier New" w:cs="Courier New"/>
          <w:b/>
          <w:sz w:val="24"/>
          <w:szCs w:val="24"/>
          <w:u w:val="single"/>
        </w:rPr>
        <w:lastRenderedPageBreak/>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1E2696DB" w14:textId="77777777" w:rsidR="005E3946" w:rsidRDefault="005E3946" w:rsidP="00F0020E">
      <w:pPr>
        <w:numPr>
          <w:ilvl w:val="0"/>
          <w:numId w:val="23"/>
        </w:numPr>
        <w:tabs>
          <w:tab w:val="left" w:pos="450"/>
          <w:tab w:val="left" w:pos="720"/>
        </w:tabs>
        <w:ind w:left="360"/>
        <w:rPr>
          <w:rFonts w:ascii="Courier New" w:hAnsi="Courier New" w:cs="Courier New"/>
          <w:sz w:val="24"/>
          <w:szCs w:val="24"/>
        </w:rPr>
      </w:pPr>
      <w:r>
        <w:rPr>
          <w:rFonts w:ascii="Courier New" w:hAnsi="Courier New" w:cs="Courier New"/>
          <w:sz w:val="24"/>
          <w:szCs w:val="24"/>
        </w:rPr>
        <w:t>Indicate Guilford County side of county line</w:t>
      </w:r>
    </w:p>
    <w:p w14:paraId="49762188" w14:textId="77777777" w:rsidR="005E3946" w:rsidRPr="00E36F74" w:rsidRDefault="005E3946" w:rsidP="00F0020E">
      <w:pPr>
        <w:numPr>
          <w:ilvl w:val="0"/>
          <w:numId w:val="23"/>
        </w:numPr>
        <w:tabs>
          <w:tab w:val="left" w:pos="450"/>
          <w:tab w:val="left" w:pos="720"/>
        </w:tabs>
        <w:ind w:left="360"/>
        <w:rPr>
          <w:rFonts w:ascii="Courier New" w:hAnsi="Courier New" w:cs="Courier New"/>
          <w:sz w:val="24"/>
          <w:szCs w:val="24"/>
        </w:rPr>
      </w:pPr>
      <w:r>
        <w:rPr>
          <w:rFonts w:ascii="Courier New" w:hAnsi="Courier New" w:cs="Courier New"/>
          <w:sz w:val="24"/>
          <w:szCs w:val="24"/>
        </w:rPr>
        <w:t>Add to subdivision title to note that this plat is for lots 146 and 147.</w:t>
      </w:r>
    </w:p>
    <w:p w14:paraId="53F12D4E" w14:textId="77777777" w:rsidR="005E3946" w:rsidRDefault="005E3946" w:rsidP="005E3946">
      <w:pPr>
        <w:tabs>
          <w:tab w:val="left" w:pos="450"/>
          <w:tab w:val="left" w:pos="720"/>
        </w:tabs>
        <w:rPr>
          <w:rFonts w:ascii="Courier New" w:hAnsi="Courier New" w:cs="Courier New"/>
          <w:sz w:val="24"/>
          <w:szCs w:val="24"/>
        </w:rPr>
      </w:pPr>
    </w:p>
    <w:p w14:paraId="6663ED70" w14:textId="77777777" w:rsidR="005E3946" w:rsidRDefault="005E3946" w:rsidP="005E3946">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2298D54E" w14:textId="77777777" w:rsidR="005E3946" w:rsidRPr="00F67676" w:rsidRDefault="005E3946" w:rsidP="005E3946">
      <w:pPr>
        <w:rPr>
          <w:rFonts w:ascii="Courier New" w:hAnsi="Courier New" w:cs="Courier New"/>
          <w:sz w:val="24"/>
          <w:szCs w:val="24"/>
        </w:rPr>
      </w:pPr>
      <w:r w:rsidRPr="00F67676">
        <w:rPr>
          <w:rFonts w:ascii="Courier New" w:hAnsi="Courier New" w:cs="Courier New"/>
          <w:sz w:val="24"/>
          <w:szCs w:val="24"/>
        </w:rPr>
        <w:t>1</w:t>
      </w:r>
      <w:r>
        <w:rPr>
          <w:rFonts w:ascii="Courier New" w:hAnsi="Courier New" w:cs="Courier New"/>
          <w:sz w:val="24"/>
          <w:szCs w:val="24"/>
        </w:rPr>
        <w:t>.</w:t>
      </w:r>
      <w:r w:rsidRPr="00F67676">
        <w:rPr>
          <w:rFonts w:ascii="Courier New" w:hAnsi="Courier New" w:cs="Courier New"/>
          <w:sz w:val="24"/>
          <w:szCs w:val="24"/>
        </w:rPr>
        <w:t xml:space="preserve"> No comments.</w:t>
      </w:r>
    </w:p>
    <w:p w14:paraId="5C3BCF3A" w14:textId="77777777" w:rsidR="005E3946" w:rsidRDefault="005E3946" w:rsidP="005E3946">
      <w:pPr>
        <w:ind w:hanging="180"/>
        <w:rPr>
          <w:rFonts w:ascii="Courier New" w:hAnsi="Courier New" w:cs="Courier New"/>
          <w:sz w:val="24"/>
          <w:szCs w:val="24"/>
        </w:rPr>
      </w:pPr>
    </w:p>
    <w:p w14:paraId="7D89BF41" w14:textId="77777777" w:rsidR="005E3946" w:rsidRDefault="005E3946" w:rsidP="005E3946">
      <w:pPr>
        <w:ind w:hanging="180"/>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287B22FE" w14:textId="77777777" w:rsidR="005E3946" w:rsidRPr="00A87A81" w:rsidRDefault="005E3946" w:rsidP="005E3946">
      <w:pPr>
        <w:spacing w:line="259" w:lineRule="auto"/>
        <w:rPr>
          <w:rFonts w:ascii="Courier New" w:eastAsia="Calibri" w:hAnsi="Courier New" w:cs="Courier New"/>
          <w:sz w:val="24"/>
          <w:szCs w:val="24"/>
        </w:rPr>
      </w:pPr>
      <w:r w:rsidRPr="00A87A81">
        <w:rPr>
          <w:rFonts w:ascii="Courier New" w:eastAsia="Calibri" w:hAnsi="Courier New" w:cs="Courier New"/>
          <w:sz w:val="24"/>
          <w:szCs w:val="24"/>
        </w:rPr>
        <w:t>This review is for “Preliminary Phase 6” prelim</w:t>
      </w:r>
      <w:r>
        <w:rPr>
          <w:rFonts w:ascii="Courier New" w:eastAsia="Calibri" w:hAnsi="Courier New" w:cs="Courier New"/>
          <w:sz w:val="24"/>
          <w:szCs w:val="24"/>
        </w:rPr>
        <w:t>inary</w:t>
      </w:r>
      <w:r w:rsidRPr="00A87A81">
        <w:rPr>
          <w:rFonts w:ascii="Courier New" w:eastAsia="Calibri" w:hAnsi="Courier New" w:cs="Courier New"/>
          <w:sz w:val="24"/>
          <w:szCs w:val="24"/>
        </w:rPr>
        <w:t xml:space="preserve"> plat showing Lots 146 &amp; 147 only.</w:t>
      </w:r>
      <w:r>
        <w:rPr>
          <w:rFonts w:ascii="Courier New" w:eastAsia="Calibri" w:hAnsi="Courier New" w:cs="Courier New"/>
          <w:sz w:val="24"/>
          <w:szCs w:val="24"/>
        </w:rPr>
        <w:t xml:space="preserve"> Comments below:</w:t>
      </w:r>
    </w:p>
    <w:p w14:paraId="16FA1FDA" w14:textId="77777777" w:rsidR="005E3946" w:rsidRPr="00A87A81" w:rsidRDefault="005E3946" w:rsidP="00F0020E">
      <w:pPr>
        <w:numPr>
          <w:ilvl w:val="0"/>
          <w:numId w:val="22"/>
        </w:numPr>
        <w:spacing w:line="259" w:lineRule="auto"/>
        <w:contextualSpacing/>
        <w:rPr>
          <w:rFonts w:ascii="Courier New" w:eastAsia="Calibri" w:hAnsi="Courier New" w:cs="Courier New"/>
          <w:sz w:val="24"/>
          <w:szCs w:val="24"/>
        </w:rPr>
      </w:pPr>
      <w:r w:rsidRPr="00A87A81">
        <w:rPr>
          <w:rFonts w:ascii="Courier New" w:eastAsia="Calibri" w:hAnsi="Courier New" w:cs="Courier New"/>
          <w:sz w:val="24"/>
          <w:szCs w:val="24"/>
        </w:rPr>
        <w:t xml:space="preserve">Add note:  </w:t>
      </w:r>
      <w:r w:rsidRPr="00A87A81">
        <w:rPr>
          <w:rFonts w:ascii="Courier New" w:eastAsia="Calibri" w:hAnsi="Courier New" w:cs="Courier New"/>
          <w:i/>
          <w:sz w:val="24"/>
          <w:szCs w:val="24"/>
        </w:rPr>
        <w:t>Density = 2 Lots / 1.882 AC = 1.06 DU/AC (in Guilford County)</w:t>
      </w:r>
    </w:p>
    <w:p w14:paraId="14A49CCE" w14:textId="77777777" w:rsidR="005E3946" w:rsidRPr="00A87A81" w:rsidRDefault="005E3946" w:rsidP="00F0020E">
      <w:pPr>
        <w:numPr>
          <w:ilvl w:val="0"/>
          <w:numId w:val="22"/>
        </w:numPr>
        <w:spacing w:line="259" w:lineRule="auto"/>
        <w:contextualSpacing/>
        <w:rPr>
          <w:rFonts w:ascii="Courier New" w:eastAsia="Calibri" w:hAnsi="Courier New" w:cs="Courier New"/>
          <w:sz w:val="24"/>
          <w:szCs w:val="24"/>
        </w:rPr>
      </w:pPr>
      <w:r w:rsidRPr="00A87A81">
        <w:rPr>
          <w:rFonts w:ascii="Courier New" w:eastAsia="Calibri" w:hAnsi="Courier New" w:cs="Courier New"/>
          <w:sz w:val="24"/>
          <w:szCs w:val="24"/>
        </w:rPr>
        <w:t xml:space="preserve">Add note:  </w:t>
      </w:r>
      <w:r w:rsidRPr="00A87A81">
        <w:rPr>
          <w:rFonts w:ascii="Courier New" w:eastAsia="Calibri" w:hAnsi="Courier New" w:cs="Courier New"/>
          <w:i/>
          <w:sz w:val="24"/>
          <w:szCs w:val="24"/>
        </w:rPr>
        <w:t>This property is not located in a Special Flood Hazard Area based on FIRM Map # 3710798000J with effective date 7/3/2007.</w:t>
      </w:r>
      <w:r w:rsidRPr="00A87A81">
        <w:rPr>
          <w:rFonts w:ascii="Courier New" w:eastAsia="Calibri" w:hAnsi="Courier New" w:cs="Courier New"/>
          <w:sz w:val="24"/>
          <w:szCs w:val="24"/>
        </w:rPr>
        <w:t xml:space="preserve">  </w:t>
      </w:r>
    </w:p>
    <w:p w14:paraId="0A203D91" w14:textId="43116735" w:rsidR="005E3946" w:rsidRDefault="005E3946" w:rsidP="00F0020E">
      <w:pPr>
        <w:numPr>
          <w:ilvl w:val="0"/>
          <w:numId w:val="22"/>
        </w:numPr>
        <w:spacing w:line="259" w:lineRule="auto"/>
        <w:contextualSpacing/>
        <w:rPr>
          <w:rFonts w:ascii="Courier New" w:eastAsia="Calibri" w:hAnsi="Courier New" w:cs="Courier New"/>
          <w:sz w:val="24"/>
          <w:szCs w:val="24"/>
        </w:rPr>
      </w:pPr>
      <w:r w:rsidRPr="00A87A81">
        <w:rPr>
          <w:rFonts w:ascii="Courier New" w:eastAsia="Calibri" w:hAnsi="Courier New" w:cs="Courier New"/>
          <w:sz w:val="24"/>
          <w:szCs w:val="24"/>
        </w:rPr>
        <w:t xml:space="preserve">Check spelling </w:t>
      </w:r>
      <w:r>
        <w:rPr>
          <w:rFonts w:ascii="Courier New" w:eastAsia="Calibri" w:hAnsi="Courier New" w:cs="Courier New"/>
          <w:sz w:val="24"/>
          <w:szCs w:val="24"/>
        </w:rPr>
        <w:t>o</w:t>
      </w:r>
      <w:r w:rsidRPr="00A87A81">
        <w:rPr>
          <w:rFonts w:ascii="Courier New" w:eastAsia="Calibri" w:hAnsi="Courier New" w:cs="Courier New"/>
          <w:sz w:val="24"/>
          <w:szCs w:val="24"/>
        </w:rPr>
        <w:t>n Stream Buffer Detail.</w:t>
      </w:r>
    </w:p>
    <w:p w14:paraId="0DB13160" w14:textId="0514A5D3" w:rsidR="005E3946" w:rsidRPr="00A87A81" w:rsidRDefault="00A5785C" w:rsidP="00F0020E">
      <w:pPr>
        <w:numPr>
          <w:ilvl w:val="0"/>
          <w:numId w:val="22"/>
        </w:numPr>
        <w:spacing w:line="259" w:lineRule="auto"/>
        <w:contextualSpacing/>
        <w:rPr>
          <w:rFonts w:ascii="Courier New" w:eastAsia="Calibri" w:hAnsi="Courier New" w:cs="Courier New"/>
          <w:sz w:val="24"/>
          <w:szCs w:val="24"/>
        </w:rPr>
      </w:pPr>
      <w:bookmarkStart w:id="8" w:name="_Hlk64630681"/>
      <w:r>
        <w:rPr>
          <w:rFonts w:ascii="Courier New" w:eastAsia="Calibri" w:hAnsi="Courier New" w:cs="Courier New"/>
          <w:sz w:val="24"/>
          <w:szCs w:val="24"/>
        </w:rPr>
        <w:t>Determine why</w:t>
      </w:r>
      <w:r w:rsidR="005E3946">
        <w:rPr>
          <w:rFonts w:ascii="Courier New" w:eastAsia="Calibri" w:hAnsi="Courier New" w:cs="Courier New"/>
          <w:sz w:val="24"/>
          <w:szCs w:val="24"/>
        </w:rPr>
        <w:t xml:space="preserve"> the</w:t>
      </w:r>
      <w:r w:rsidR="003D121F">
        <w:rPr>
          <w:rFonts w:ascii="Courier New" w:eastAsia="Calibri" w:hAnsi="Courier New" w:cs="Courier New"/>
          <w:sz w:val="24"/>
          <w:szCs w:val="24"/>
        </w:rPr>
        <w:t>re is a</w:t>
      </w:r>
      <w:r w:rsidR="005E3946">
        <w:rPr>
          <w:rFonts w:ascii="Courier New" w:eastAsia="Calibri" w:hAnsi="Courier New" w:cs="Courier New"/>
          <w:sz w:val="24"/>
          <w:szCs w:val="24"/>
        </w:rPr>
        <w:t xml:space="preserve"> difference in acreage size per the </w:t>
      </w:r>
      <w:r>
        <w:rPr>
          <w:rFonts w:ascii="Courier New" w:eastAsia="Calibri" w:hAnsi="Courier New" w:cs="Courier New"/>
          <w:sz w:val="24"/>
          <w:szCs w:val="24"/>
        </w:rPr>
        <w:t xml:space="preserve">2 </w:t>
      </w:r>
      <w:r w:rsidR="005E3946">
        <w:rPr>
          <w:rFonts w:ascii="Courier New" w:eastAsia="Calibri" w:hAnsi="Courier New" w:cs="Courier New"/>
          <w:sz w:val="24"/>
          <w:szCs w:val="24"/>
        </w:rPr>
        <w:t>different plats submitted (</w:t>
      </w:r>
      <w:r>
        <w:rPr>
          <w:rFonts w:ascii="Courier New" w:eastAsia="Calibri" w:hAnsi="Courier New" w:cs="Courier New"/>
          <w:sz w:val="24"/>
          <w:szCs w:val="24"/>
        </w:rPr>
        <w:t>Guilford County and Rockingham</w:t>
      </w:r>
      <w:r w:rsidR="003D121F">
        <w:rPr>
          <w:rFonts w:ascii="Courier New" w:eastAsia="Calibri" w:hAnsi="Courier New" w:cs="Courier New"/>
          <w:sz w:val="24"/>
          <w:szCs w:val="24"/>
        </w:rPr>
        <w:t>).</w:t>
      </w:r>
      <w:r>
        <w:rPr>
          <w:rFonts w:ascii="Courier New" w:eastAsia="Calibri" w:hAnsi="Courier New" w:cs="Courier New"/>
          <w:sz w:val="24"/>
          <w:szCs w:val="24"/>
        </w:rPr>
        <w:t xml:space="preserve"> </w:t>
      </w:r>
    </w:p>
    <w:bookmarkEnd w:id="8"/>
    <w:p w14:paraId="11E69608" w14:textId="77777777" w:rsidR="005E3946" w:rsidRPr="0010472C" w:rsidRDefault="005E3946" w:rsidP="005E3946">
      <w:pPr>
        <w:ind w:hanging="180"/>
        <w:rPr>
          <w:rFonts w:ascii="Courier New" w:hAnsi="Courier New" w:cs="Courier New"/>
          <w:b/>
          <w:sz w:val="24"/>
          <w:szCs w:val="24"/>
          <w:u w:val="single"/>
        </w:rPr>
      </w:pPr>
    </w:p>
    <w:p w14:paraId="561666C7" w14:textId="77777777" w:rsidR="005E3946" w:rsidRDefault="005E3946" w:rsidP="005E3946">
      <w:pPr>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3471D123" w14:textId="3F7CBAAD" w:rsidR="005E3946" w:rsidRPr="003D121F" w:rsidRDefault="003D121F" w:rsidP="00F0020E">
      <w:pPr>
        <w:pStyle w:val="ListParagraph"/>
        <w:numPr>
          <w:ilvl w:val="0"/>
          <w:numId w:val="26"/>
        </w:numPr>
        <w:tabs>
          <w:tab w:val="left" w:pos="3600"/>
        </w:tabs>
        <w:rPr>
          <w:rFonts w:ascii="Courier New" w:hAnsi="Courier New" w:cs="Courier New"/>
          <w:sz w:val="24"/>
          <w:szCs w:val="24"/>
        </w:rPr>
      </w:pPr>
      <w:r>
        <w:rPr>
          <w:rFonts w:ascii="Courier New" w:hAnsi="Courier New" w:cs="Courier New"/>
          <w:sz w:val="24"/>
          <w:szCs w:val="24"/>
        </w:rPr>
        <w:t>No comments</w:t>
      </w:r>
    </w:p>
    <w:p w14:paraId="0D70F453" w14:textId="77777777" w:rsidR="005E3946" w:rsidRDefault="005E3946" w:rsidP="005E3946">
      <w:pPr>
        <w:tabs>
          <w:tab w:val="left" w:pos="3600"/>
        </w:tabs>
        <w:ind w:hanging="180"/>
        <w:rPr>
          <w:rFonts w:ascii="Courier New" w:eastAsia="Calibri" w:hAnsi="Courier New" w:cs="Courier New"/>
          <w:sz w:val="24"/>
          <w:szCs w:val="24"/>
        </w:rPr>
      </w:pPr>
    </w:p>
    <w:p w14:paraId="4159C801" w14:textId="77777777" w:rsidR="005E3946" w:rsidRDefault="005E3946" w:rsidP="005E3946">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2C5A9C84" w14:textId="77777777" w:rsidR="005E3946" w:rsidRDefault="005E3946" w:rsidP="00F0020E">
      <w:pPr>
        <w:numPr>
          <w:ilvl w:val="0"/>
          <w:numId w:val="25"/>
        </w:numPr>
        <w:tabs>
          <w:tab w:val="left" w:pos="180"/>
        </w:tabs>
        <w:rPr>
          <w:rFonts w:ascii="Courier New" w:hAnsi="Courier New" w:cs="Courier New"/>
          <w:sz w:val="24"/>
          <w:szCs w:val="24"/>
        </w:rPr>
      </w:pPr>
      <w:r>
        <w:rPr>
          <w:rFonts w:ascii="Courier New" w:hAnsi="Courier New" w:cs="Courier New"/>
          <w:sz w:val="24"/>
          <w:szCs w:val="24"/>
        </w:rPr>
        <w:t xml:space="preserve">No comments </w:t>
      </w:r>
      <w:proofErr w:type="gramStart"/>
      <w:r>
        <w:rPr>
          <w:rFonts w:ascii="Courier New" w:hAnsi="Courier New" w:cs="Courier New"/>
          <w:sz w:val="24"/>
          <w:szCs w:val="24"/>
        </w:rPr>
        <w:t>at this time</w:t>
      </w:r>
      <w:proofErr w:type="gramEnd"/>
    </w:p>
    <w:p w14:paraId="2B3338BD" w14:textId="77777777" w:rsidR="005E3946" w:rsidRDefault="005E3946" w:rsidP="005E3946">
      <w:pPr>
        <w:tabs>
          <w:tab w:val="left" w:pos="3600"/>
        </w:tabs>
        <w:ind w:left="-180"/>
        <w:rPr>
          <w:rFonts w:ascii="Courier New" w:hAnsi="Courier New" w:cs="Courier New"/>
          <w:b/>
          <w:sz w:val="24"/>
          <w:szCs w:val="24"/>
          <w:u w:val="single"/>
        </w:rPr>
      </w:pPr>
    </w:p>
    <w:p w14:paraId="67147AC2" w14:textId="03CAFF56" w:rsidR="005E3946" w:rsidRDefault="005E3946" w:rsidP="005E3946">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Fire Marshal:</w:t>
      </w:r>
      <w:r w:rsidRPr="00192F97">
        <w:rPr>
          <w:rFonts w:ascii="Courier New" w:hAnsi="Courier New" w:cs="Courier New"/>
          <w:b/>
          <w:sz w:val="24"/>
          <w:szCs w:val="24"/>
        </w:rPr>
        <w:t xml:space="preserve"> (</w:t>
      </w:r>
      <w:r w:rsidR="00CF0B30">
        <w:rPr>
          <w:rFonts w:ascii="Courier New" w:hAnsi="Courier New" w:cs="Courier New"/>
          <w:b/>
          <w:sz w:val="24"/>
          <w:szCs w:val="24"/>
        </w:rPr>
        <w:t>Bobby Carmon</w:t>
      </w:r>
      <w:r>
        <w:rPr>
          <w:rFonts w:ascii="Courier New" w:hAnsi="Courier New" w:cs="Courier New"/>
          <w:b/>
          <w:sz w:val="24"/>
          <w:szCs w:val="24"/>
        </w:rPr>
        <w:t>, 641-6541</w:t>
      </w:r>
      <w:r w:rsidRPr="00192F97">
        <w:rPr>
          <w:rFonts w:ascii="Courier New" w:hAnsi="Courier New" w:cs="Courier New"/>
          <w:b/>
          <w:sz w:val="24"/>
          <w:szCs w:val="24"/>
        </w:rPr>
        <w:t>)</w:t>
      </w:r>
    </w:p>
    <w:p w14:paraId="17B644FD" w14:textId="77777777" w:rsidR="005E3946" w:rsidRDefault="005E3946" w:rsidP="00F0020E">
      <w:pPr>
        <w:numPr>
          <w:ilvl w:val="0"/>
          <w:numId w:val="24"/>
        </w:numPr>
        <w:rPr>
          <w:rFonts w:ascii="Courier New" w:hAnsi="Courier New" w:cs="Courier New"/>
          <w:bCs/>
          <w:sz w:val="24"/>
          <w:szCs w:val="24"/>
        </w:rPr>
      </w:pPr>
      <w:r>
        <w:rPr>
          <w:rFonts w:ascii="Courier New" w:hAnsi="Courier New" w:cs="Courier New"/>
          <w:bCs/>
          <w:sz w:val="24"/>
          <w:szCs w:val="24"/>
        </w:rPr>
        <w:t>No Comments</w:t>
      </w:r>
    </w:p>
    <w:p w14:paraId="46814F96" w14:textId="77777777" w:rsidR="005E3946" w:rsidRDefault="005E3946" w:rsidP="005E3946">
      <w:pPr>
        <w:tabs>
          <w:tab w:val="left" w:pos="3600"/>
        </w:tabs>
        <w:ind w:left="180"/>
        <w:rPr>
          <w:rFonts w:ascii="Courier New" w:hAnsi="Courier New" w:cs="Courier New"/>
          <w:b/>
          <w:sz w:val="24"/>
          <w:szCs w:val="24"/>
          <w:u w:val="single"/>
        </w:rPr>
      </w:pPr>
    </w:p>
    <w:p w14:paraId="69D717BD" w14:textId="77777777" w:rsidR="005E3946" w:rsidRPr="00AE32B6" w:rsidRDefault="005E3946" w:rsidP="005E3946">
      <w:pPr>
        <w:tabs>
          <w:tab w:val="left" w:pos="3600"/>
        </w:tabs>
        <w:ind w:hanging="187"/>
        <w:rPr>
          <w:rFonts w:ascii="Courier New" w:hAnsi="Courier New" w:cs="Courier New"/>
          <w:sz w:val="24"/>
          <w:szCs w:val="24"/>
        </w:rPr>
      </w:pPr>
      <w:r w:rsidRPr="007763A9">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7ECE5582" w14:textId="77777777" w:rsidR="00CF0B30" w:rsidRDefault="00CF0B30" w:rsidP="00CF0B30">
      <w:pPr>
        <w:numPr>
          <w:ilvl w:val="0"/>
          <w:numId w:val="30"/>
        </w:numPr>
        <w:rPr>
          <w:rFonts w:ascii="Courier New" w:hAnsi="Courier New" w:cs="Courier New"/>
          <w:bCs/>
          <w:sz w:val="24"/>
          <w:szCs w:val="24"/>
        </w:rPr>
      </w:pPr>
      <w:r>
        <w:rPr>
          <w:rFonts w:ascii="Courier New" w:hAnsi="Courier New" w:cs="Courier New"/>
          <w:bCs/>
          <w:sz w:val="24"/>
          <w:szCs w:val="24"/>
        </w:rPr>
        <w:t>No Comments</w:t>
      </w:r>
    </w:p>
    <w:p w14:paraId="6D95DADC" w14:textId="77777777" w:rsidR="005E3946" w:rsidRDefault="005E3946" w:rsidP="0064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p>
    <w:bookmarkEnd w:id="0"/>
    <w:bookmarkEnd w:id="1"/>
    <w:p w14:paraId="0B31D50D" w14:textId="442EBC56" w:rsidR="00151E3A" w:rsidRPr="00151E3A" w:rsidRDefault="00151E3A" w:rsidP="008A0808">
      <w:pPr>
        <w:ind w:left="180" w:hanging="180"/>
        <w:jc w:val="both"/>
        <w:rPr>
          <w:rFonts w:ascii="Courier New" w:eastAsia="Calibri" w:hAnsi="Courier New"/>
          <w:b/>
          <w:bCs/>
          <w:sz w:val="24"/>
          <w:szCs w:val="24"/>
        </w:rPr>
      </w:pPr>
      <w:r w:rsidRPr="00151E3A">
        <w:rPr>
          <w:rFonts w:ascii="Courier New" w:eastAsia="Calibri" w:hAnsi="Courier New"/>
          <w:b/>
          <w:bCs/>
          <w:sz w:val="24"/>
          <w:szCs w:val="24"/>
        </w:rPr>
        <w:t>Adjournment</w:t>
      </w:r>
    </w:p>
    <w:p w14:paraId="0913B2E4" w14:textId="321DF953" w:rsidR="00876696" w:rsidRDefault="00D01700" w:rsidP="008A0808">
      <w:pPr>
        <w:jc w:val="both"/>
        <w:rPr>
          <w:rFonts w:ascii="Courier New" w:eastAsia="Calibri" w:hAnsi="Courier New"/>
          <w:i/>
          <w:iCs/>
          <w:sz w:val="24"/>
          <w:szCs w:val="24"/>
        </w:rPr>
      </w:pPr>
      <w:r>
        <w:rPr>
          <w:rFonts w:ascii="Courier New" w:eastAsia="Calibri" w:hAnsi="Courier New"/>
          <w:i/>
          <w:iCs/>
          <w:sz w:val="24"/>
          <w:szCs w:val="24"/>
        </w:rPr>
        <w:t xml:space="preserve">There being no additional business, </w:t>
      </w:r>
      <w:r w:rsidR="004D21AC">
        <w:rPr>
          <w:rFonts w:ascii="Courier New" w:eastAsia="Calibri" w:hAnsi="Courier New"/>
          <w:i/>
          <w:iCs/>
          <w:sz w:val="24"/>
          <w:szCs w:val="24"/>
        </w:rPr>
        <w:t xml:space="preserve">the meeting adjourned at </w:t>
      </w:r>
      <w:r w:rsidR="00CE687F">
        <w:rPr>
          <w:rFonts w:ascii="Courier New" w:eastAsia="Calibri" w:hAnsi="Courier New"/>
          <w:i/>
          <w:iCs/>
          <w:sz w:val="24"/>
          <w:szCs w:val="24"/>
        </w:rPr>
        <w:t>2:27</w:t>
      </w:r>
      <w:r w:rsidR="004D21AC">
        <w:rPr>
          <w:rFonts w:ascii="Courier New" w:eastAsia="Calibri" w:hAnsi="Courier New"/>
          <w:i/>
          <w:iCs/>
          <w:sz w:val="24"/>
          <w:szCs w:val="24"/>
        </w:rPr>
        <w:t xml:space="preserve"> pm.</w:t>
      </w:r>
    </w:p>
    <w:p w14:paraId="62E7AF80" w14:textId="77777777" w:rsidR="000467DC" w:rsidRDefault="000467DC" w:rsidP="008A0808">
      <w:pPr>
        <w:pStyle w:val="BodyText2"/>
        <w:ind w:left="180" w:right="-180"/>
        <w:rPr>
          <w:rFonts w:ascii="Courier New" w:hAnsi="Courier New" w:cs="Courier New"/>
          <w:szCs w:val="24"/>
        </w:rPr>
      </w:pPr>
    </w:p>
    <w:p w14:paraId="53C27E7D" w14:textId="72AFF219" w:rsidR="00A52496" w:rsidRDefault="00A52496" w:rsidP="008A0808">
      <w:pPr>
        <w:pStyle w:val="BodyText2"/>
        <w:ind w:left="180" w:right="-180" w:hanging="180"/>
        <w:rPr>
          <w:rFonts w:ascii="Courier New" w:hAnsi="Courier New" w:cs="Courier New"/>
          <w:szCs w:val="24"/>
        </w:rPr>
      </w:pPr>
      <w:r>
        <w:rPr>
          <w:rFonts w:ascii="Courier New" w:hAnsi="Courier New" w:cs="Courier New"/>
          <w:szCs w:val="24"/>
        </w:rPr>
        <w:t>Respectfully submitted,</w:t>
      </w:r>
    </w:p>
    <w:p w14:paraId="677B5AF3" w14:textId="77777777" w:rsidR="00303B2F" w:rsidRDefault="00E86734" w:rsidP="008A0808">
      <w:pPr>
        <w:pStyle w:val="BodyText2"/>
        <w:ind w:left="180" w:right="-180" w:hanging="180"/>
        <w:rPr>
          <w:noProof/>
        </w:rPr>
      </w:pPr>
      <w:r w:rsidRPr="00370A66">
        <w:rPr>
          <w:noProof/>
        </w:rPr>
        <w:drawing>
          <wp:inline distT="0" distB="0" distL="0" distR="0" wp14:anchorId="636EC30A" wp14:editId="2B3D477A">
            <wp:extent cx="2238375" cy="3204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5001" cy="344295"/>
                    </a:xfrm>
                    <a:prstGeom prst="rect">
                      <a:avLst/>
                    </a:prstGeom>
                    <a:noFill/>
                    <a:ln>
                      <a:noFill/>
                    </a:ln>
                  </pic:spPr>
                </pic:pic>
              </a:graphicData>
            </a:graphic>
          </wp:inline>
        </w:drawing>
      </w:r>
    </w:p>
    <w:p w14:paraId="55C84160" w14:textId="77777777" w:rsidR="001D5131" w:rsidRDefault="00C00936" w:rsidP="008A0808">
      <w:pPr>
        <w:pStyle w:val="BodyText2"/>
        <w:ind w:left="180" w:right="-180" w:hanging="180"/>
        <w:rPr>
          <w:rFonts w:ascii="Courier New" w:hAnsi="Courier New" w:cs="Courier New"/>
          <w:szCs w:val="24"/>
        </w:rPr>
      </w:pPr>
      <w:r>
        <w:rPr>
          <w:rFonts w:ascii="Courier New" w:hAnsi="Courier New" w:cs="Courier New"/>
          <w:szCs w:val="24"/>
        </w:rPr>
        <w:t>Deborah Sandlin</w:t>
      </w:r>
    </w:p>
    <w:p w14:paraId="43B3CA90" w14:textId="3ED0426E" w:rsidR="00D206A6" w:rsidRDefault="000F51F2" w:rsidP="008A0808">
      <w:pPr>
        <w:pStyle w:val="BodyText2"/>
        <w:ind w:right="-180"/>
        <w:rPr>
          <w:rFonts w:ascii="Courier New" w:hAnsi="Courier New" w:cs="Courier New"/>
          <w:szCs w:val="24"/>
        </w:rPr>
      </w:pPr>
      <w:r>
        <w:rPr>
          <w:rFonts w:ascii="Courier New" w:hAnsi="Courier New" w:cs="Courier New"/>
          <w:szCs w:val="24"/>
        </w:rPr>
        <w:t>Recording Secretary</w:t>
      </w:r>
      <w:r w:rsidR="009A741D" w:rsidRPr="003A3EC3">
        <w:rPr>
          <w:rFonts w:ascii="Courier New" w:hAnsi="Courier New" w:cs="Courier New"/>
          <w:szCs w:val="24"/>
        </w:rPr>
        <w:tab/>
      </w:r>
    </w:p>
    <w:p w14:paraId="56913E57" w14:textId="1D117B48" w:rsidR="002208A2" w:rsidRPr="002208A2" w:rsidRDefault="002208A2" w:rsidP="002208A2"/>
    <w:p w14:paraId="42B32D4E" w14:textId="6EDDF35B" w:rsidR="002208A2" w:rsidRPr="002208A2" w:rsidRDefault="002208A2" w:rsidP="002208A2"/>
    <w:p w14:paraId="53CDEB16" w14:textId="1DC07CBE" w:rsidR="002208A2" w:rsidRPr="002208A2" w:rsidRDefault="002208A2" w:rsidP="002208A2"/>
    <w:sectPr w:rsidR="002208A2" w:rsidRPr="002208A2" w:rsidSect="008A67E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270" w:right="1080" w:bottom="360" w:left="1440" w:header="432" w:footer="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97B90" w14:textId="77777777" w:rsidR="005B4EB8" w:rsidRDefault="005B4EB8" w:rsidP="00C91F23">
      <w:r>
        <w:separator/>
      </w:r>
    </w:p>
  </w:endnote>
  <w:endnote w:type="continuationSeparator" w:id="0">
    <w:p w14:paraId="44D96480" w14:textId="77777777" w:rsidR="005B4EB8" w:rsidRDefault="005B4EB8" w:rsidP="00C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DA16" w14:textId="77777777" w:rsidR="00E86AFF" w:rsidRPr="00A93024" w:rsidRDefault="00E86AFF" w:rsidP="00290C24">
    <w:pPr>
      <w:pStyle w:val="Footer"/>
      <w:jc w:val="right"/>
      <w:rPr>
        <w:rFonts w:ascii="Calibri" w:hAnsi="Calibri" w:cs="Calibri"/>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cr/>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rPr>
      <w:id w:val="-212119603"/>
      <w:docPartObj>
        <w:docPartGallery w:val="Page Numbers (Bottom of Page)"/>
        <w:docPartUnique/>
      </w:docPartObj>
    </w:sdtPr>
    <w:sdtEndPr/>
    <w:sdtContent>
      <w:sdt>
        <w:sdtPr>
          <w:rPr>
            <w:rFonts w:asciiTheme="minorHAnsi" w:hAnsiTheme="minorHAnsi"/>
            <w:b/>
          </w:rPr>
          <w:id w:val="-1156370072"/>
          <w:docPartObj>
            <w:docPartGallery w:val="Page Numbers (Top of Page)"/>
            <w:docPartUnique/>
          </w:docPartObj>
        </w:sdtPr>
        <w:sdtEndPr/>
        <w:sdtContent>
          <w:p w14:paraId="4FFE88BC" w14:textId="0D399238" w:rsidR="00E86AFF" w:rsidRPr="00C62239" w:rsidRDefault="002208A2">
            <w:pPr>
              <w:pStyle w:val="Footer"/>
              <w:jc w:val="right"/>
              <w:rPr>
                <w:rFonts w:asciiTheme="minorHAnsi" w:hAnsiTheme="minorHAnsi"/>
                <w:b/>
              </w:rPr>
            </w:pPr>
            <w:r>
              <w:rPr>
                <w:rFonts w:asciiTheme="minorHAnsi" w:hAnsiTheme="minorHAnsi"/>
                <w:b/>
              </w:rPr>
              <w:t>2</w:t>
            </w:r>
            <w:r w:rsidR="003104BE">
              <w:rPr>
                <w:rFonts w:asciiTheme="minorHAnsi" w:hAnsiTheme="minorHAnsi"/>
                <w:b/>
              </w:rPr>
              <w:t>/</w:t>
            </w:r>
            <w:r w:rsidR="007459C7">
              <w:rPr>
                <w:rFonts w:asciiTheme="minorHAnsi" w:hAnsiTheme="minorHAnsi"/>
                <w:b/>
              </w:rPr>
              <w:t>16</w:t>
            </w:r>
            <w:r w:rsidR="003104BE">
              <w:rPr>
                <w:rFonts w:asciiTheme="minorHAnsi" w:hAnsiTheme="minorHAnsi"/>
                <w:b/>
              </w:rPr>
              <w:t>/2</w:t>
            </w:r>
            <w:r w:rsidR="00970D58">
              <w:rPr>
                <w:rFonts w:asciiTheme="minorHAnsi" w:hAnsiTheme="minorHAnsi"/>
                <w:b/>
              </w:rPr>
              <w:t>1</w:t>
            </w:r>
          </w:p>
        </w:sdtContent>
      </w:sdt>
    </w:sdtContent>
  </w:sdt>
  <w:p w14:paraId="72D06837" w14:textId="77777777" w:rsidR="00E86AFF" w:rsidRPr="00F450BC" w:rsidRDefault="00E86AFF" w:rsidP="009C4478">
    <w:pPr>
      <w:pStyle w:val="Footer"/>
      <w:jc w:val="right"/>
      <w:rPr>
        <w:rFonts w:ascii="Calibri" w:hAnsi="Calibri" w:cs="Calibri"/>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C4D4" w14:textId="71822106" w:rsidR="00E86AFF" w:rsidRDefault="00E86AFF" w:rsidP="00112DD4">
    <w:pPr>
      <w:pStyle w:val="Footer"/>
      <w:jc w:val="right"/>
      <w:rPr>
        <w:rFonts w:asciiTheme="minorHAnsi" w:hAnsiTheme="minorHAnsi"/>
        <w:b/>
      </w:rPr>
    </w:pPr>
    <w:r>
      <w:tab/>
    </w:r>
    <w:r>
      <w:tab/>
    </w:r>
    <w:r>
      <w:tab/>
    </w:r>
    <w:sdt>
      <w:sdtPr>
        <w:rPr>
          <w:rFonts w:asciiTheme="minorHAnsi" w:hAnsiTheme="minorHAnsi"/>
          <w:b/>
        </w:rPr>
        <w:id w:val="-1012132875"/>
        <w:docPartObj>
          <w:docPartGallery w:val="Page Numbers (Top of Page)"/>
          <w:docPartUnique/>
        </w:docPartObj>
      </w:sdtPr>
      <w:sdtEndPr/>
      <w:sdtContent>
        <w:r w:rsidR="00076B22">
          <w:rPr>
            <w:rFonts w:asciiTheme="minorHAnsi" w:hAnsiTheme="minorHAnsi"/>
            <w:b/>
          </w:rPr>
          <w:t>2</w:t>
        </w:r>
        <w:r w:rsidR="008327AF">
          <w:rPr>
            <w:rFonts w:asciiTheme="minorHAnsi" w:hAnsiTheme="minorHAnsi"/>
            <w:b/>
          </w:rPr>
          <w:t>/</w:t>
        </w:r>
        <w:r w:rsidR="007459C7">
          <w:rPr>
            <w:rFonts w:asciiTheme="minorHAnsi" w:hAnsiTheme="minorHAnsi"/>
            <w:b/>
          </w:rPr>
          <w:t>16</w:t>
        </w:r>
        <w:r w:rsidR="003104BE">
          <w:rPr>
            <w:rFonts w:asciiTheme="minorHAnsi" w:hAnsiTheme="minorHAnsi"/>
            <w:b/>
          </w:rPr>
          <w:t>/2</w:t>
        </w:r>
        <w:r w:rsidR="00970D58">
          <w:rPr>
            <w:rFonts w:asciiTheme="minorHAnsi" w:hAnsiTheme="minorHAnsi"/>
            <w:b/>
          </w:rPr>
          <w:t>1</w:t>
        </w:r>
      </w:sdtContent>
    </w:sdt>
  </w:p>
  <w:p w14:paraId="6215E942" w14:textId="77777777" w:rsidR="00E86AFF" w:rsidRPr="00DC44C5" w:rsidRDefault="00E86AF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1B93F" w14:textId="77777777" w:rsidR="005B4EB8" w:rsidRDefault="005B4EB8" w:rsidP="00C91F23">
      <w:r>
        <w:separator/>
      </w:r>
    </w:p>
  </w:footnote>
  <w:footnote w:type="continuationSeparator" w:id="0">
    <w:p w14:paraId="45E1866C" w14:textId="77777777" w:rsidR="005B4EB8" w:rsidRDefault="005B4EB8" w:rsidP="00C9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CB8E" w14:textId="3537AAD6" w:rsidR="00E86AFF" w:rsidRDefault="00E86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AE5E6" w14:textId="77777777" w:rsidR="00E86AFF" w:rsidRDefault="00E86A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6D7A" w14:textId="33A1B3F4" w:rsidR="00E86AFF" w:rsidRDefault="00E86AFF" w:rsidP="00290C24">
    <w:pPr>
      <w:pStyle w:val="Footer"/>
      <w:rPr>
        <w:rFonts w:ascii="Calibri" w:hAnsi="Calibri" w:cs="Calibri"/>
      </w:rPr>
    </w:pPr>
    <w:r w:rsidRPr="00BF257B">
      <w:rPr>
        <w:rFonts w:ascii="Calibri" w:hAnsi="Calibri" w:cs="Calibri"/>
        <w:b/>
        <w:sz w:val="24"/>
        <w:szCs w:val="24"/>
      </w:rPr>
      <w:t>Guilford County</w:t>
    </w:r>
    <w:r>
      <w:rPr>
        <w:rFonts w:ascii="Calibri" w:hAnsi="Calibri" w:cs="Calibri"/>
        <w:b/>
        <w:sz w:val="24"/>
        <w:szCs w:val="24"/>
      </w:rPr>
      <w:t xml:space="preserve"> Technical Review Committee   </w:t>
    </w:r>
    <w:r w:rsidR="003B404F">
      <w:rPr>
        <w:rFonts w:ascii="Calibri" w:hAnsi="Calibri" w:cs="Calibri"/>
        <w:b/>
        <w:sz w:val="24"/>
        <w:szCs w:val="24"/>
      </w:rPr>
      <w:t xml:space="preserve">    </w:t>
    </w:r>
    <w:r w:rsidRPr="00BF257B">
      <w:rPr>
        <w:rFonts w:ascii="Calibri" w:hAnsi="Calibri" w:cs="Calibri"/>
        <w:b/>
        <w:sz w:val="24"/>
        <w:szCs w:val="24"/>
      </w:rPr>
      <w:t>Meeting Date</w:t>
    </w:r>
    <w:r>
      <w:rPr>
        <w:rFonts w:ascii="Calibri" w:hAnsi="Calibri" w:cs="Calibri"/>
        <w:b/>
        <w:sz w:val="24"/>
        <w:szCs w:val="24"/>
      </w:rPr>
      <w:t xml:space="preserve">: </w:t>
    </w:r>
    <w:r w:rsidR="00076B22">
      <w:rPr>
        <w:rFonts w:ascii="Calibri" w:hAnsi="Calibri" w:cs="Calibri"/>
        <w:b/>
        <w:sz w:val="24"/>
        <w:szCs w:val="24"/>
      </w:rPr>
      <w:t xml:space="preserve">February </w:t>
    </w:r>
    <w:r w:rsidR="007459C7">
      <w:rPr>
        <w:rFonts w:ascii="Calibri" w:hAnsi="Calibri" w:cs="Calibri"/>
        <w:b/>
        <w:sz w:val="24"/>
        <w:szCs w:val="24"/>
      </w:rPr>
      <w:t>16</w:t>
    </w:r>
    <w:r w:rsidR="003104BE">
      <w:rPr>
        <w:rFonts w:ascii="Calibri" w:hAnsi="Calibri" w:cs="Calibri"/>
        <w:b/>
        <w:sz w:val="24"/>
        <w:szCs w:val="24"/>
      </w:rPr>
      <w:t>, 202</w:t>
    </w:r>
    <w:r w:rsidR="00970D58">
      <w:rPr>
        <w:rFonts w:ascii="Calibri" w:hAnsi="Calibri" w:cs="Calibri"/>
        <w:b/>
        <w:sz w:val="24"/>
        <w:szCs w:val="24"/>
      </w:rPr>
      <w:t>1</w:t>
    </w:r>
    <w:r w:rsidR="003B404F">
      <w:rPr>
        <w:rFonts w:ascii="Calibri" w:hAnsi="Calibri" w:cs="Calibri"/>
        <w:b/>
        <w:sz w:val="24"/>
        <w:szCs w:val="24"/>
      </w:rPr>
      <w:t xml:space="preserve"> </w:t>
    </w:r>
    <w:r>
      <w:rPr>
        <w:rFonts w:ascii="Calibri" w:hAnsi="Calibri" w:cs="Calibri"/>
        <w:b/>
        <w:sz w:val="24"/>
        <w:szCs w:val="24"/>
      </w:rPr>
      <w:t xml:space="preserve">      </w:t>
    </w:r>
    <w:r w:rsidR="00132C7E">
      <w:rPr>
        <w:rFonts w:ascii="Calibri" w:hAnsi="Calibri" w:cs="Calibri"/>
      </w:rPr>
      <w:t xml:space="preserve"> </w:t>
    </w:r>
    <w:r w:rsidR="00FE7ACD" w:rsidRPr="00FE7ACD">
      <w:rPr>
        <w:rFonts w:ascii="Calibri" w:hAnsi="Calibri" w:cs="Calibri"/>
        <w:b/>
      </w:rPr>
      <w:t xml:space="preserve">Page </w:t>
    </w:r>
    <w:r w:rsidR="00FE7ACD" w:rsidRPr="00FE7ACD">
      <w:rPr>
        <w:rFonts w:ascii="Calibri" w:hAnsi="Calibri" w:cs="Calibri"/>
        <w:b/>
        <w:bCs/>
      </w:rPr>
      <w:fldChar w:fldCharType="begin"/>
    </w:r>
    <w:r w:rsidR="00FE7ACD" w:rsidRPr="00FE7ACD">
      <w:rPr>
        <w:rFonts w:ascii="Calibri" w:hAnsi="Calibri" w:cs="Calibri"/>
        <w:b/>
        <w:bCs/>
      </w:rPr>
      <w:instrText xml:space="preserve"> PAGE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r w:rsidR="00FE7ACD" w:rsidRPr="00FE7ACD">
      <w:rPr>
        <w:rFonts w:ascii="Calibri" w:hAnsi="Calibri" w:cs="Calibri"/>
        <w:b/>
      </w:rPr>
      <w:t xml:space="preserve"> of </w:t>
    </w:r>
    <w:r w:rsidR="00FE7ACD" w:rsidRPr="00FE7ACD">
      <w:rPr>
        <w:rFonts w:ascii="Calibri" w:hAnsi="Calibri" w:cs="Calibri"/>
        <w:b/>
        <w:bCs/>
      </w:rPr>
      <w:fldChar w:fldCharType="begin"/>
    </w:r>
    <w:r w:rsidR="00FE7ACD" w:rsidRPr="00FE7ACD">
      <w:rPr>
        <w:rFonts w:ascii="Calibri" w:hAnsi="Calibri" w:cs="Calibri"/>
        <w:b/>
        <w:bCs/>
      </w:rPr>
      <w:instrText xml:space="preserve"> NUMPAGES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p>
  <w:p w14:paraId="2042A489" w14:textId="77777777" w:rsidR="00E86AFF" w:rsidRPr="00E07BAB" w:rsidRDefault="00E86AFF" w:rsidP="00290C24">
    <w:pPr>
      <w:pStyle w:val="Footer"/>
      <w:rPr>
        <w:rFonts w:ascii="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3011" w14:textId="044DBC26" w:rsidR="00E86AFF" w:rsidRDefault="00E86AFF" w:rsidP="000467DC">
    <w:pPr>
      <w:pStyle w:val="Header"/>
      <w:tabs>
        <w:tab w:val="center" w:pos="5616"/>
        <w:tab w:val="left" w:pos="6975"/>
      </w:tabs>
      <w:ind w:hanging="180"/>
      <w:jc w:val="center"/>
      <w:rPr>
        <w:rFonts w:ascii="Calibri" w:hAnsi="Calibri" w:cs="Calibri"/>
        <w:b/>
        <w:sz w:val="30"/>
        <w:szCs w:val="30"/>
      </w:rPr>
    </w:pPr>
    <w:r>
      <w:rPr>
        <w:rFonts w:ascii="Arial" w:hAnsi="Arial" w:cs="Arial"/>
        <w:noProof/>
        <w:color w:val="0000FF"/>
        <w:sz w:val="20"/>
      </w:rPr>
      <w:drawing>
        <wp:inline distT="0" distB="0" distL="0" distR="0" wp14:anchorId="35F81E81" wp14:editId="0D03CCAD">
          <wp:extent cx="988542" cy="984069"/>
          <wp:effectExtent l="0" t="0" r="2540" b="6985"/>
          <wp:docPr id="13" name="Picture 1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275" cy="999730"/>
                  </a:xfrm>
                  <a:prstGeom prst="rect">
                    <a:avLst/>
                  </a:prstGeom>
                  <a:noFill/>
                  <a:ln>
                    <a:noFill/>
                  </a:ln>
                </pic:spPr>
              </pic:pic>
            </a:graphicData>
          </a:graphic>
        </wp:inline>
      </w:drawing>
    </w:r>
  </w:p>
  <w:p w14:paraId="5099DA23" w14:textId="77777777" w:rsidR="00E86AFF" w:rsidRPr="0002272A" w:rsidRDefault="00E86AFF" w:rsidP="00FE1673">
    <w:pPr>
      <w:pStyle w:val="NoSpacing"/>
      <w:jc w:val="center"/>
      <w:rPr>
        <w:rFonts w:cs="Courier New"/>
        <w:spacing w:val="20"/>
        <w:sz w:val="40"/>
        <w:szCs w:val="40"/>
      </w:rPr>
    </w:pPr>
    <w:r w:rsidRPr="0002272A">
      <w:rPr>
        <w:rFonts w:cs="Courier New"/>
        <w:spacing w:val="20"/>
        <w:sz w:val="40"/>
        <w:szCs w:val="40"/>
      </w:rPr>
      <w:t>GUILFORD COUNTY</w:t>
    </w:r>
  </w:p>
  <w:p w14:paraId="39524203" w14:textId="77777777" w:rsidR="00E86AFF" w:rsidRDefault="00E86AFF" w:rsidP="003A7404">
    <w:pPr>
      <w:pStyle w:val="NoSpacing"/>
      <w:spacing w:after="120"/>
      <w:jc w:val="center"/>
    </w:pPr>
    <w:r w:rsidRPr="0002272A">
      <w:rPr>
        <w:rFonts w:cs="Courier New"/>
        <w:spacing w:val="20"/>
        <w:sz w:val="32"/>
        <w:szCs w:val="32"/>
      </w:rPr>
      <w:t>PLANNING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2FE"/>
    <w:multiLevelType w:val="hybridMultilevel"/>
    <w:tmpl w:val="F7447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633DA"/>
    <w:multiLevelType w:val="hybridMultilevel"/>
    <w:tmpl w:val="2CE2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B3BB7"/>
    <w:multiLevelType w:val="hybridMultilevel"/>
    <w:tmpl w:val="5BB8FD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D13F6"/>
    <w:multiLevelType w:val="hybridMultilevel"/>
    <w:tmpl w:val="7AC8A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6920C3E"/>
    <w:multiLevelType w:val="hybridMultilevel"/>
    <w:tmpl w:val="A7AC0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80852"/>
    <w:multiLevelType w:val="hybridMultilevel"/>
    <w:tmpl w:val="7B18D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B1E0148"/>
    <w:multiLevelType w:val="hybridMultilevel"/>
    <w:tmpl w:val="B8AC4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7131A"/>
    <w:multiLevelType w:val="hybridMultilevel"/>
    <w:tmpl w:val="A5065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0643A"/>
    <w:multiLevelType w:val="hybridMultilevel"/>
    <w:tmpl w:val="B8AC4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8E3D91"/>
    <w:multiLevelType w:val="hybridMultilevel"/>
    <w:tmpl w:val="2A02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E72EF"/>
    <w:multiLevelType w:val="hybridMultilevel"/>
    <w:tmpl w:val="F850B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E36669"/>
    <w:multiLevelType w:val="hybridMultilevel"/>
    <w:tmpl w:val="2CE2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2D6AFB"/>
    <w:multiLevelType w:val="multilevel"/>
    <w:tmpl w:val="0409001D"/>
    <w:styleLink w:val="OrdinanceStyle"/>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713CDD"/>
    <w:multiLevelType w:val="hybridMultilevel"/>
    <w:tmpl w:val="BD6E9D7A"/>
    <w:lvl w:ilvl="0" w:tplc="2C16C0F6">
      <w:start w:val="1"/>
      <w:numFmt w:val="decimal"/>
      <w:lvlText w:val="%1."/>
      <w:lvlJc w:val="left"/>
      <w:pPr>
        <w:ind w:left="360" w:hanging="360"/>
      </w:pPr>
      <w:rPr>
        <w:i w:val="0"/>
      </w:rPr>
    </w:lvl>
    <w:lvl w:ilvl="1" w:tplc="A9AA484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FC5173"/>
    <w:multiLevelType w:val="hybridMultilevel"/>
    <w:tmpl w:val="54604AAE"/>
    <w:lvl w:ilvl="0" w:tplc="7960F11E">
      <w:start w:val="1"/>
      <w:numFmt w:val="decimal"/>
      <w:pStyle w:val="number2"/>
      <w:lvlText w:val="%1."/>
      <w:lvlJc w:val="left"/>
      <w:pPr>
        <w:tabs>
          <w:tab w:val="num" w:pos="504"/>
        </w:tabs>
        <w:ind w:left="50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30112A"/>
    <w:multiLevelType w:val="hybridMultilevel"/>
    <w:tmpl w:val="DAFCB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0F5270"/>
    <w:multiLevelType w:val="hybridMultilevel"/>
    <w:tmpl w:val="FC06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D6E23"/>
    <w:multiLevelType w:val="hybridMultilevel"/>
    <w:tmpl w:val="70329B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3A85D81"/>
    <w:multiLevelType w:val="hybridMultilevel"/>
    <w:tmpl w:val="B8AC4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D54F68"/>
    <w:multiLevelType w:val="hybridMultilevel"/>
    <w:tmpl w:val="DAFCB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E769B5"/>
    <w:multiLevelType w:val="hybridMultilevel"/>
    <w:tmpl w:val="98847B98"/>
    <w:lvl w:ilvl="0" w:tplc="8D405CF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AF57773"/>
    <w:multiLevelType w:val="hybridMultilevel"/>
    <w:tmpl w:val="AA8C33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C664AE8"/>
    <w:multiLevelType w:val="hybridMultilevel"/>
    <w:tmpl w:val="B9882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6E4935"/>
    <w:multiLevelType w:val="hybridMultilevel"/>
    <w:tmpl w:val="65CCE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BB060A"/>
    <w:multiLevelType w:val="hybridMultilevel"/>
    <w:tmpl w:val="3A7CF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911EAC"/>
    <w:multiLevelType w:val="hybridMultilevel"/>
    <w:tmpl w:val="C672B49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4F64371"/>
    <w:multiLevelType w:val="hybridMultilevel"/>
    <w:tmpl w:val="F4920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D3CD9"/>
    <w:multiLevelType w:val="hybridMultilevel"/>
    <w:tmpl w:val="17462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27"/>
  </w:num>
  <w:num w:numId="19">
    <w:abstractNumId w:val="26"/>
  </w:num>
  <w:num w:numId="20">
    <w:abstractNumId w:val="11"/>
  </w:num>
  <w:num w:numId="21">
    <w:abstractNumId w:val="1"/>
  </w:num>
  <w:num w:numId="22">
    <w:abstractNumId w:val="4"/>
  </w:num>
  <w:num w:numId="23">
    <w:abstractNumId w:val="9"/>
  </w:num>
  <w:num w:numId="24">
    <w:abstractNumId w:val="15"/>
  </w:num>
  <w:num w:numId="25">
    <w:abstractNumId w:val="2"/>
  </w:num>
  <w:num w:numId="26">
    <w:abstractNumId w:val="0"/>
  </w:num>
  <w:num w:numId="27">
    <w:abstractNumId w:val="20"/>
  </w:num>
  <w:num w:numId="28">
    <w:abstractNumId w:val="25"/>
  </w:num>
  <w:num w:numId="29">
    <w:abstractNumId w:val="24"/>
  </w:num>
  <w:num w:numId="3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9C"/>
    <w:rsid w:val="0000225F"/>
    <w:rsid w:val="000035FE"/>
    <w:rsid w:val="00003B3C"/>
    <w:rsid w:val="0000472F"/>
    <w:rsid w:val="00007980"/>
    <w:rsid w:val="00010A57"/>
    <w:rsid w:val="00011524"/>
    <w:rsid w:val="000119B8"/>
    <w:rsid w:val="00015431"/>
    <w:rsid w:val="00016D44"/>
    <w:rsid w:val="00016F4E"/>
    <w:rsid w:val="00017EE2"/>
    <w:rsid w:val="00021555"/>
    <w:rsid w:val="000225FA"/>
    <w:rsid w:val="00022D7C"/>
    <w:rsid w:val="00024FC7"/>
    <w:rsid w:val="00030795"/>
    <w:rsid w:val="00032369"/>
    <w:rsid w:val="00033811"/>
    <w:rsid w:val="00034BAD"/>
    <w:rsid w:val="000357E8"/>
    <w:rsid w:val="0004005A"/>
    <w:rsid w:val="000409CD"/>
    <w:rsid w:val="0004205E"/>
    <w:rsid w:val="000448C9"/>
    <w:rsid w:val="0004496D"/>
    <w:rsid w:val="000467DC"/>
    <w:rsid w:val="000506AB"/>
    <w:rsid w:val="00050FAE"/>
    <w:rsid w:val="00052475"/>
    <w:rsid w:val="00052A34"/>
    <w:rsid w:val="000539EB"/>
    <w:rsid w:val="00062398"/>
    <w:rsid w:val="00062A3E"/>
    <w:rsid w:val="0006336C"/>
    <w:rsid w:val="00063C17"/>
    <w:rsid w:val="00063DBD"/>
    <w:rsid w:val="00063F72"/>
    <w:rsid w:val="00065387"/>
    <w:rsid w:val="00075980"/>
    <w:rsid w:val="00076B22"/>
    <w:rsid w:val="00077312"/>
    <w:rsid w:val="00081D68"/>
    <w:rsid w:val="00086C38"/>
    <w:rsid w:val="00087056"/>
    <w:rsid w:val="00093BCE"/>
    <w:rsid w:val="00095100"/>
    <w:rsid w:val="000A122F"/>
    <w:rsid w:val="000A1760"/>
    <w:rsid w:val="000A1AC4"/>
    <w:rsid w:val="000A4848"/>
    <w:rsid w:val="000A5AFC"/>
    <w:rsid w:val="000A5DCA"/>
    <w:rsid w:val="000A6356"/>
    <w:rsid w:val="000A661B"/>
    <w:rsid w:val="000A76A1"/>
    <w:rsid w:val="000A7ADD"/>
    <w:rsid w:val="000B02B5"/>
    <w:rsid w:val="000B1A5F"/>
    <w:rsid w:val="000B603D"/>
    <w:rsid w:val="000B6383"/>
    <w:rsid w:val="000B669E"/>
    <w:rsid w:val="000C605F"/>
    <w:rsid w:val="000D419C"/>
    <w:rsid w:val="000D462C"/>
    <w:rsid w:val="000D7598"/>
    <w:rsid w:val="000E03FE"/>
    <w:rsid w:val="000E1950"/>
    <w:rsid w:val="000E350B"/>
    <w:rsid w:val="000E3F3B"/>
    <w:rsid w:val="000E420C"/>
    <w:rsid w:val="000E5641"/>
    <w:rsid w:val="000E5E4F"/>
    <w:rsid w:val="000E7753"/>
    <w:rsid w:val="000F28A0"/>
    <w:rsid w:val="000F51F2"/>
    <w:rsid w:val="000F56E4"/>
    <w:rsid w:val="000F6CD6"/>
    <w:rsid w:val="000F71C3"/>
    <w:rsid w:val="00100C6D"/>
    <w:rsid w:val="0010243B"/>
    <w:rsid w:val="00102B00"/>
    <w:rsid w:val="001044D5"/>
    <w:rsid w:val="00104C29"/>
    <w:rsid w:val="00104DEB"/>
    <w:rsid w:val="0010554B"/>
    <w:rsid w:val="00105FB8"/>
    <w:rsid w:val="00106009"/>
    <w:rsid w:val="00112DD4"/>
    <w:rsid w:val="00112E6C"/>
    <w:rsid w:val="0011390F"/>
    <w:rsid w:val="001139AA"/>
    <w:rsid w:val="00113A41"/>
    <w:rsid w:val="00113EAD"/>
    <w:rsid w:val="00114080"/>
    <w:rsid w:val="00114943"/>
    <w:rsid w:val="00114ADC"/>
    <w:rsid w:val="0011747A"/>
    <w:rsid w:val="00126EEE"/>
    <w:rsid w:val="00132796"/>
    <w:rsid w:val="00132C7E"/>
    <w:rsid w:val="0013302F"/>
    <w:rsid w:val="001374B9"/>
    <w:rsid w:val="001426C6"/>
    <w:rsid w:val="00143263"/>
    <w:rsid w:val="00144ADF"/>
    <w:rsid w:val="001504AA"/>
    <w:rsid w:val="00151350"/>
    <w:rsid w:val="00151DFF"/>
    <w:rsid w:val="00151E3A"/>
    <w:rsid w:val="00152F69"/>
    <w:rsid w:val="001537E6"/>
    <w:rsid w:val="00153B9A"/>
    <w:rsid w:val="00155035"/>
    <w:rsid w:val="001550A6"/>
    <w:rsid w:val="0015775A"/>
    <w:rsid w:val="00157F6E"/>
    <w:rsid w:val="00162560"/>
    <w:rsid w:val="00162777"/>
    <w:rsid w:val="0016330C"/>
    <w:rsid w:val="00165CAA"/>
    <w:rsid w:val="001673AE"/>
    <w:rsid w:val="00170667"/>
    <w:rsid w:val="00172417"/>
    <w:rsid w:val="0017274B"/>
    <w:rsid w:val="00173D54"/>
    <w:rsid w:val="0017644B"/>
    <w:rsid w:val="00177B3B"/>
    <w:rsid w:val="00177BBD"/>
    <w:rsid w:val="00180D89"/>
    <w:rsid w:val="00181371"/>
    <w:rsid w:val="0018225C"/>
    <w:rsid w:val="00182567"/>
    <w:rsid w:val="0018293B"/>
    <w:rsid w:val="00183E74"/>
    <w:rsid w:val="00185841"/>
    <w:rsid w:val="00187384"/>
    <w:rsid w:val="00190A4D"/>
    <w:rsid w:val="00190BC3"/>
    <w:rsid w:val="00191BCA"/>
    <w:rsid w:val="00193D60"/>
    <w:rsid w:val="00193ED3"/>
    <w:rsid w:val="00195069"/>
    <w:rsid w:val="00195545"/>
    <w:rsid w:val="001968C1"/>
    <w:rsid w:val="0019692F"/>
    <w:rsid w:val="001972EA"/>
    <w:rsid w:val="001975F8"/>
    <w:rsid w:val="001A6608"/>
    <w:rsid w:val="001A6F4D"/>
    <w:rsid w:val="001B16E9"/>
    <w:rsid w:val="001B199A"/>
    <w:rsid w:val="001B1BD2"/>
    <w:rsid w:val="001B5B0A"/>
    <w:rsid w:val="001B633D"/>
    <w:rsid w:val="001B742E"/>
    <w:rsid w:val="001C1B4F"/>
    <w:rsid w:val="001C3BF6"/>
    <w:rsid w:val="001C6660"/>
    <w:rsid w:val="001C685F"/>
    <w:rsid w:val="001C68B0"/>
    <w:rsid w:val="001C7C8D"/>
    <w:rsid w:val="001D2C9E"/>
    <w:rsid w:val="001D3F16"/>
    <w:rsid w:val="001D4FD7"/>
    <w:rsid w:val="001D5131"/>
    <w:rsid w:val="001D56E1"/>
    <w:rsid w:val="001D5E90"/>
    <w:rsid w:val="001D6A88"/>
    <w:rsid w:val="001D7564"/>
    <w:rsid w:val="001D7D0B"/>
    <w:rsid w:val="001E0B0B"/>
    <w:rsid w:val="001E2432"/>
    <w:rsid w:val="001E2652"/>
    <w:rsid w:val="001E30EA"/>
    <w:rsid w:val="001F41A6"/>
    <w:rsid w:val="001F7BBB"/>
    <w:rsid w:val="00200D02"/>
    <w:rsid w:val="00205808"/>
    <w:rsid w:val="00207C81"/>
    <w:rsid w:val="00211EF6"/>
    <w:rsid w:val="0021331C"/>
    <w:rsid w:val="00213F89"/>
    <w:rsid w:val="002150BD"/>
    <w:rsid w:val="00216980"/>
    <w:rsid w:val="002169A8"/>
    <w:rsid w:val="0021714B"/>
    <w:rsid w:val="002208A2"/>
    <w:rsid w:val="00227F96"/>
    <w:rsid w:val="0023026C"/>
    <w:rsid w:val="00230E9A"/>
    <w:rsid w:val="002314FF"/>
    <w:rsid w:val="00232529"/>
    <w:rsid w:val="00236AE7"/>
    <w:rsid w:val="00236CA4"/>
    <w:rsid w:val="00237107"/>
    <w:rsid w:val="00237D35"/>
    <w:rsid w:val="00240D84"/>
    <w:rsid w:val="0024168A"/>
    <w:rsid w:val="002448D3"/>
    <w:rsid w:val="00245EEB"/>
    <w:rsid w:val="00250AE1"/>
    <w:rsid w:val="00251EF0"/>
    <w:rsid w:val="00252129"/>
    <w:rsid w:val="00252834"/>
    <w:rsid w:val="002529BD"/>
    <w:rsid w:val="00255D2A"/>
    <w:rsid w:val="00257568"/>
    <w:rsid w:val="0026081A"/>
    <w:rsid w:val="002617A0"/>
    <w:rsid w:val="00261E24"/>
    <w:rsid w:val="002633B3"/>
    <w:rsid w:val="002642C8"/>
    <w:rsid w:val="00264F39"/>
    <w:rsid w:val="00267F93"/>
    <w:rsid w:val="00272227"/>
    <w:rsid w:val="00274642"/>
    <w:rsid w:val="00280C13"/>
    <w:rsid w:val="00281697"/>
    <w:rsid w:val="00284630"/>
    <w:rsid w:val="00284EC6"/>
    <w:rsid w:val="00285944"/>
    <w:rsid w:val="00290C24"/>
    <w:rsid w:val="002922BA"/>
    <w:rsid w:val="00292AD4"/>
    <w:rsid w:val="00293257"/>
    <w:rsid w:val="002938B9"/>
    <w:rsid w:val="00296007"/>
    <w:rsid w:val="00297461"/>
    <w:rsid w:val="002A0F63"/>
    <w:rsid w:val="002A0F8D"/>
    <w:rsid w:val="002A1A81"/>
    <w:rsid w:val="002A21A6"/>
    <w:rsid w:val="002A238F"/>
    <w:rsid w:val="002A25BA"/>
    <w:rsid w:val="002A2937"/>
    <w:rsid w:val="002A2B0E"/>
    <w:rsid w:val="002A2BEB"/>
    <w:rsid w:val="002A4845"/>
    <w:rsid w:val="002A4C0D"/>
    <w:rsid w:val="002A5B9C"/>
    <w:rsid w:val="002A6291"/>
    <w:rsid w:val="002A6FC1"/>
    <w:rsid w:val="002A728B"/>
    <w:rsid w:val="002A7AB8"/>
    <w:rsid w:val="002B0593"/>
    <w:rsid w:val="002B492B"/>
    <w:rsid w:val="002B67AB"/>
    <w:rsid w:val="002B6E64"/>
    <w:rsid w:val="002B78D4"/>
    <w:rsid w:val="002C0812"/>
    <w:rsid w:val="002C185A"/>
    <w:rsid w:val="002C1906"/>
    <w:rsid w:val="002C337C"/>
    <w:rsid w:val="002C35DE"/>
    <w:rsid w:val="002C408F"/>
    <w:rsid w:val="002C6F30"/>
    <w:rsid w:val="002C761D"/>
    <w:rsid w:val="002D0211"/>
    <w:rsid w:val="002D0534"/>
    <w:rsid w:val="002D1D07"/>
    <w:rsid w:val="002D28E8"/>
    <w:rsid w:val="002D3997"/>
    <w:rsid w:val="002D51BC"/>
    <w:rsid w:val="002D7B85"/>
    <w:rsid w:val="002E10D4"/>
    <w:rsid w:val="002E1D38"/>
    <w:rsid w:val="002E328E"/>
    <w:rsid w:val="002E3514"/>
    <w:rsid w:val="002E5CA6"/>
    <w:rsid w:val="002E6083"/>
    <w:rsid w:val="002F136B"/>
    <w:rsid w:val="002F1AFC"/>
    <w:rsid w:val="002F5167"/>
    <w:rsid w:val="002F590A"/>
    <w:rsid w:val="002F6BF7"/>
    <w:rsid w:val="002F7213"/>
    <w:rsid w:val="002F768F"/>
    <w:rsid w:val="00301BE6"/>
    <w:rsid w:val="00301D89"/>
    <w:rsid w:val="00303688"/>
    <w:rsid w:val="00303B2F"/>
    <w:rsid w:val="003044C7"/>
    <w:rsid w:val="00304FC9"/>
    <w:rsid w:val="00306FD0"/>
    <w:rsid w:val="003076DF"/>
    <w:rsid w:val="00307BC7"/>
    <w:rsid w:val="0031044E"/>
    <w:rsid w:val="003104BE"/>
    <w:rsid w:val="00310556"/>
    <w:rsid w:val="0031160B"/>
    <w:rsid w:val="00312985"/>
    <w:rsid w:val="00312F45"/>
    <w:rsid w:val="003133A5"/>
    <w:rsid w:val="0032071B"/>
    <w:rsid w:val="00321A31"/>
    <w:rsid w:val="0032357A"/>
    <w:rsid w:val="00323958"/>
    <w:rsid w:val="00323BDD"/>
    <w:rsid w:val="00323C09"/>
    <w:rsid w:val="00324DE4"/>
    <w:rsid w:val="00326CBD"/>
    <w:rsid w:val="00330628"/>
    <w:rsid w:val="00330DAD"/>
    <w:rsid w:val="00332A96"/>
    <w:rsid w:val="003360E0"/>
    <w:rsid w:val="00340BE9"/>
    <w:rsid w:val="00352962"/>
    <w:rsid w:val="0035488D"/>
    <w:rsid w:val="003552A7"/>
    <w:rsid w:val="003572F9"/>
    <w:rsid w:val="00357FF9"/>
    <w:rsid w:val="00360A77"/>
    <w:rsid w:val="00360A8D"/>
    <w:rsid w:val="0036203B"/>
    <w:rsid w:val="003628AE"/>
    <w:rsid w:val="00362FD4"/>
    <w:rsid w:val="003634D0"/>
    <w:rsid w:val="0036446D"/>
    <w:rsid w:val="003658A4"/>
    <w:rsid w:val="00366312"/>
    <w:rsid w:val="00367B3D"/>
    <w:rsid w:val="00371768"/>
    <w:rsid w:val="003720BD"/>
    <w:rsid w:val="00372AF5"/>
    <w:rsid w:val="003733C1"/>
    <w:rsid w:val="00376E09"/>
    <w:rsid w:val="00376FEA"/>
    <w:rsid w:val="00380EFF"/>
    <w:rsid w:val="00381994"/>
    <w:rsid w:val="00382374"/>
    <w:rsid w:val="00383BE3"/>
    <w:rsid w:val="00385018"/>
    <w:rsid w:val="00387248"/>
    <w:rsid w:val="00391D90"/>
    <w:rsid w:val="00393A23"/>
    <w:rsid w:val="003947BE"/>
    <w:rsid w:val="00395227"/>
    <w:rsid w:val="003972BD"/>
    <w:rsid w:val="00397F9F"/>
    <w:rsid w:val="003A0D5A"/>
    <w:rsid w:val="003A2F99"/>
    <w:rsid w:val="003A3EC3"/>
    <w:rsid w:val="003A41D7"/>
    <w:rsid w:val="003A5BF0"/>
    <w:rsid w:val="003A7404"/>
    <w:rsid w:val="003A7677"/>
    <w:rsid w:val="003A7EBD"/>
    <w:rsid w:val="003B2188"/>
    <w:rsid w:val="003B3FCF"/>
    <w:rsid w:val="003B404F"/>
    <w:rsid w:val="003B4A3C"/>
    <w:rsid w:val="003B6721"/>
    <w:rsid w:val="003B6957"/>
    <w:rsid w:val="003C1656"/>
    <w:rsid w:val="003C1933"/>
    <w:rsid w:val="003C2527"/>
    <w:rsid w:val="003C4ABC"/>
    <w:rsid w:val="003C4F94"/>
    <w:rsid w:val="003C5413"/>
    <w:rsid w:val="003D121C"/>
    <w:rsid w:val="003D121F"/>
    <w:rsid w:val="003D30A2"/>
    <w:rsid w:val="003D541C"/>
    <w:rsid w:val="003D6E51"/>
    <w:rsid w:val="003D7D1A"/>
    <w:rsid w:val="003D7D55"/>
    <w:rsid w:val="003E1D60"/>
    <w:rsid w:val="003E380F"/>
    <w:rsid w:val="003E4279"/>
    <w:rsid w:val="003E468B"/>
    <w:rsid w:val="003E4F99"/>
    <w:rsid w:val="003E68FC"/>
    <w:rsid w:val="003F0AA6"/>
    <w:rsid w:val="003F0C35"/>
    <w:rsid w:val="003F2E22"/>
    <w:rsid w:val="003F6598"/>
    <w:rsid w:val="003F6C34"/>
    <w:rsid w:val="004019F1"/>
    <w:rsid w:val="00403EFC"/>
    <w:rsid w:val="00412C7E"/>
    <w:rsid w:val="0041353F"/>
    <w:rsid w:val="0041568F"/>
    <w:rsid w:val="004171E4"/>
    <w:rsid w:val="00421C1B"/>
    <w:rsid w:val="00425371"/>
    <w:rsid w:val="00431666"/>
    <w:rsid w:val="00432495"/>
    <w:rsid w:val="00437C54"/>
    <w:rsid w:val="0044066C"/>
    <w:rsid w:val="0044094B"/>
    <w:rsid w:val="00441514"/>
    <w:rsid w:val="0044253A"/>
    <w:rsid w:val="00442B59"/>
    <w:rsid w:val="00442E90"/>
    <w:rsid w:val="004446FC"/>
    <w:rsid w:val="00446B3A"/>
    <w:rsid w:val="00451404"/>
    <w:rsid w:val="00452237"/>
    <w:rsid w:val="0045299D"/>
    <w:rsid w:val="00452DB2"/>
    <w:rsid w:val="00452F6D"/>
    <w:rsid w:val="00453DBE"/>
    <w:rsid w:val="0045413C"/>
    <w:rsid w:val="00455A40"/>
    <w:rsid w:val="00456233"/>
    <w:rsid w:val="00461520"/>
    <w:rsid w:val="00461CF2"/>
    <w:rsid w:val="00463F4D"/>
    <w:rsid w:val="00466EAC"/>
    <w:rsid w:val="00472FEE"/>
    <w:rsid w:val="004737EB"/>
    <w:rsid w:val="00474256"/>
    <w:rsid w:val="00476C1F"/>
    <w:rsid w:val="004834E8"/>
    <w:rsid w:val="0048617E"/>
    <w:rsid w:val="00486803"/>
    <w:rsid w:val="0048691B"/>
    <w:rsid w:val="004929B6"/>
    <w:rsid w:val="00492B0E"/>
    <w:rsid w:val="00494DC3"/>
    <w:rsid w:val="00497F33"/>
    <w:rsid w:val="004A1918"/>
    <w:rsid w:val="004A414D"/>
    <w:rsid w:val="004B050E"/>
    <w:rsid w:val="004B1236"/>
    <w:rsid w:val="004B1D47"/>
    <w:rsid w:val="004B2183"/>
    <w:rsid w:val="004B37BC"/>
    <w:rsid w:val="004B41FC"/>
    <w:rsid w:val="004C1200"/>
    <w:rsid w:val="004C1512"/>
    <w:rsid w:val="004C3250"/>
    <w:rsid w:val="004C487B"/>
    <w:rsid w:val="004D21AC"/>
    <w:rsid w:val="004D404C"/>
    <w:rsid w:val="004D484A"/>
    <w:rsid w:val="004D4E2D"/>
    <w:rsid w:val="004D7526"/>
    <w:rsid w:val="004D7DB6"/>
    <w:rsid w:val="004E0DB2"/>
    <w:rsid w:val="004E2058"/>
    <w:rsid w:val="004E3442"/>
    <w:rsid w:val="004E6C8D"/>
    <w:rsid w:val="004E6E72"/>
    <w:rsid w:val="004F131C"/>
    <w:rsid w:val="004F1453"/>
    <w:rsid w:val="004F1544"/>
    <w:rsid w:val="004F18EE"/>
    <w:rsid w:val="004F4719"/>
    <w:rsid w:val="004F5785"/>
    <w:rsid w:val="0050093E"/>
    <w:rsid w:val="00502547"/>
    <w:rsid w:val="0050375E"/>
    <w:rsid w:val="00503AF1"/>
    <w:rsid w:val="00504963"/>
    <w:rsid w:val="00504D65"/>
    <w:rsid w:val="00504D79"/>
    <w:rsid w:val="005062E1"/>
    <w:rsid w:val="0050734B"/>
    <w:rsid w:val="00511052"/>
    <w:rsid w:val="00513BBE"/>
    <w:rsid w:val="0051413A"/>
    <w:rsid w:val="005142EA"/>
    <w:rsid w:val="00516EB5"/>
    <w:rsid w:val="00517B9F"/>
    <w:rsid w:val="00517C12"/>
    <w:rsid w:val="005207C2"/>
    <w:rsid w:val="00522627"/>
    <w:rsid w:val="005228A3"/>
    <w:rsid w:val="00523403"/>
    <w:rsid w:val="00524062"/>
    <w:rsid w:val="00524C96"/>
    <w:rsid w:val="0053799D"/>
    <w:rsid w:val="00540803"/>
    <w:rsid w:val="005409A2"/>
    <w:rsid w:val="00544914"/>
    <w:rsid w:val="005449AB"/>
    <w:rsid w:val="005527CB"/>
    <w:rsid w:val="005527CE"/>
    <w:rsid w:val="00552FEA"/>
    <w:rsid w:val="0056008C"/>
    <w:rsid w:val="00560616"/>
    <w:rsid w:val="00570BB0"/>
    <w:rsid w:val="00572B92"/>
    <w:rsid w:val="00575D51"/>
    <w:rsid w:val="0057697F"/>
    <w:rsid w:val="00576EDB"/>
    <w:rsid w:val="005804F8"/>
    <w:rsid w:val="00581EC3"/>
    <w:rsid w:val="00582C5B"/>
    <w:rsid w:val="00582EBC"/>
    <w:rsid w:val="00583A08"/>
    <w:rsid w:val="005855B4"/>
    <w:rsid w:val="00585D0D"/>
    <w:rsid w:val="0058633B"/>
    <w:rsid w:val="00586644"/>
    <w:rsid w:val="005869BA"/>
    <w:rsid w:val="005877B4"/>
    <w:rsid w:val="005930DC"/>
    <w:rsid w:val="005944DB"/>
    <w:rsid w:val="00596564"/>
    <w:rsid w:val="005A0CAB"/>
    <w:rsid w:val="005A0F6B"/>
    <w:rsid w:val="005A16F2"/>
    <w:rsid w:val="005A3337"/>
    <w:rsid w:val="005A36F3"/>
    <w:rsid w:val="005A60BF"/>
    <w:rsid w:val="005A6C03"/>
    <w:rsid w:val="005A78B5"/>
    <w:rsid w:val="005A7C21"/>
    <w:rsid w:val="005A7E8B"/>
    <w:rsid w:val="005B12A2"/>
    <w:rsid w:val="005B16C3"/>
    <w:rsid w:val="005B4EB8"/>
    <w:rsid w:val="005B71FC"/>
    <w:rsid w:val="005C0E68"/>
    <w:rsid w:val="005C17A4"/>
    <w:rsid w:val="005C2D21"/>
    <w:rsid w:val="005C48BC"/>
    <w:rsid w:val="005C4D5E"/>
    <w:rsid w:val="005C5ED2"/>
    <w:rsid w:val="005C62FD"/>
    <w:rsid w:val="005C7BBD"/>
    <w:rsid w:val="005D04D4"/>
    <w:rsid w:val="005D081A"/>
    <w:rsid w:val="005D0E0C"/>
    <w:rsid w:val="005D15D6"/>
    <w:rsid w:val="005D4B73"/>
    <w:rsid w:val="005D5CAD"/>
    <w:rsid w:val="005D6A9B"/>
    <w:rsid w:val="005D773B"/>
    <w:rsid w:val="005E3946"/>
    <w:rsid w:val="005E3E6C"/>
    <w:rsid w:val="005E7998"/>
    <w:rsid w:val="005E7E6E"/>
    <w:rsid w:val="005F178E"/>
    <w:rsid w:val="005F17EB"/>
    <w:rsid w:val="005F33D2"/>
    <w:rsid w:val="005F3CD0"/>
    <w:rsid w:val="005F54FD"/>
    <w:rsid w:val="005F5896"/>
    <w:rsid w:val="005F5BBB"/>
    <w:rsid w:val="005F5F85"/>
    <w:rsid w:val="005F601E"/>
    <w:rsid w:val="00601C0B"/>
    <w:rsid w:val="00603BD3"/>
    <w:rsid w:val="006044E7"/>
    <w:rsid w:val="00604E84"/>
    <w:rsid w:val="00604EE8"/>
    <w:rsid w:val="00605996"/>
    <w:rsid w:val="00605F2D"/>
    <w:rsid w:val="00607F9F"/>
    <w:rsid w:val="00614FE9"/>
    <w:rsid w:val="00616FB3"/>
    <w:rsid w:val="0061741C"/>
    <w:rsid w:val="00620764"/>
    <w:rsid w:val="0062112F"/>
    <w:rsid w:val="00622E37"/>
    <w:rsid w:val="0062317A"/>
    <w:rsid w:val="00623957"/>
    <w:rsid w:val="006242F6"/>
    <w:rsid w:val="00624765"/>
    <w:rsid w:val="00624823"/>
    <w:rsid w:val="006249D4"/>
    <w:rsid w:val="006274FD"/>
    <w:rsid w:val="006303A5"/>
    <w:rsid w:val="0063153E"/>
    <w:rsid w:val="0063219B"/>
    <w:rsid w:val="00633023"/>
    <w:rsid w:val="00633172"/>
    <w:rsid w:val="006354E8"/>
    <w:rsid w:val="00635D17"/>
    <w:rsid w:val="00641DF5"/>
    <w:rsid w:val="006444F8"/>
    <w:rsid w:val="00644568"/>
    <w:rsid w:val="006463E3"/>
    <w:rsid w:val="00646F95"/>
    <w:rsid w:val="006508CA"/>
    <w:rsid w:val="00650FE4"/>
    <w:rsid w:val="00663305"/>
    <w:rsid w:val="006636B4"/>
    <w:rsid w:val="00663F22"/>
    <w:rsid w:val="00663FB0"/>
    <w:rsid w:val="006665D9"/>
    <w:rsid w:val="00667040"/>
    <w:rsid w:val="00667859"/>
    <w:rsid w:val="00667EB6"/>
    <w:rsid w:val="00670849"/>
    <w:rsid w:val="006718A0"/>
    <w:rsid w:val="00673A5B"/>
    <w:rsid w:val="0067423D"/>
    <w:rsid w:val="00674949"/>
    <w:rsid w:val="006804B4"/>
    <w:rsid w:val="0068324E"/>
    <w:rsid w:val="00685648"/>
    <w:rsid w:val="00686EB2"/>
    <w:rsid w:val="006874D5"/>
    <w:rsid w:val="006927CD"/>
    <w:rsid w:val="00693376"/>
    <w:rsid w:val="00694D41"/>
    <w:rsid w:val="0069702E"/>
    <w:rsid w:val="006977CA"/>
    <w:rsid w:val="006A04A6"/>
    <w:rsid w:val="006A1670"/>
    <w:rsid w:val="006A1D04"/>
    <w:rsid w:val="006A2973"/>
    <w:rsid w:val="006A2AD8"/>
    <w:rsid w:val="006A4486"/>
    <w:rsid w:val="006A49D3"/>
    <w:rsid w:val="006A79F3"/>
    <w:rsid w:val="006A7B27"/>
    <w:rsid w:val="006A7B73"/>
    <w:rsid w:val="006B0456"/>
    <w:rsid w:val="006B4330"/>
    <w:rsid w:val="006B6053"/>
    <w:rsid w:val="006B7922"/>
    <w:rsid w:val="006C0AFD"/>
    <w:rsid w:val="006C2A69"/>
    <w:rsid w:val="006C3989"/>
    <w:rsid w:val="006C3FA3"/>
    <w:rsid w:val="006C413F"/>
    <w:rsid w:val="006C4148"/>
    <w:rsid w:val="006C79F1"/>
    <w:rsid w:val="006D016B"/>
    <w:rsid w:val="006D7057"/>
    <w:rsid w:val="006D78EE"/>
    <w:rsid w:val="006D7A63"/>
    <w:rsid w:val="006E16AD"/>
    <w:rsid w:val="006E374D"/>
    <w:rsid w:val="006E5EC2"/>
    <w:rsid w:val="006E5EE9"/>
    <w:rsid w:val="006E6A5F"/>
    <w:rsid w:val="006E6A63"/>
    <w:rsid w:val="006F13C8"/>
    <w:rsid w:val="006F14F0"/>
    <w:rsid w:val="006F1693"/>
    <w:rsid w:val="006F2288"/>
    <w:rsid w:val="006F464A"/>
    <w:rsid w:val="006F5A4D"/>
    <w:rsid w:val="00704D47"/>
    <w:rsid w:val="007067AF"/>
    <w:rsid w:val="00707C18"/>
    <w:rsid w:val="00710897"/>
    <w:rsid w:val="00711728"/>
    <w:rsid w:val="0071392A"/>
    <w:rsid w:val="00716AC6"/>
    <w:rsid w:val="0072056C"/>
    <w:rsid w:val="00721A44"/>
    <w:rsid w:val="00723465"/>
    <w:rsid w:val="00723A27"/>
    <w:rsid w:val="00724043"/>
    <w:rsid w:val="00725423"/>
    <w:rsid w:val="007304FA"/>
    <w:rsid w:val="00735286"/>
    <w:rsid w:val="00735608"/>
    <w:rsid w:val="0073660F"/>
    <w:rsid w:val="0073724B"/>
    <w:rsid w:val="00740906"/>
    <w:rsid w:val="00742C13"/>
    <w:rsid w:val="00744585"/>
    <w:rsid w:val="0074545A"/>
    <w:rsid w:val="00745694"/>
    <w:rsid w:val="007459C7"/>
    <w:rsid w:val="00746D1B"/>
    <w:rsid w:val="00747D64"/>
    <w:rsid w:val="00750255"/>
    <w:rsid w:val="00751BAA"/>
    <w:rsid w:val="007537F9"/>
    <w:rsid w:val="00753A57"/>
    <w:rsid w:val="007540C4"/>
    <w:rsid w:val="00754312"/>
    <w:rsid w:val="00755288"/>
    <w:rsid w:val="00755C75"/>
    <w:rsid w:val="00755CCD"/>
    <w:rsid w:val="00757CA1"/>
    <w:rsid w:val="00757D66"/>
    <w:rsid w:val="00760701"/>
    <w:rsid w:val="00762EFC"/>
    <w:rsid w:val="00765453"/>
    <w:rsid w:val="00765C56"/>
    <w:rsid w:val="00766228"/>
    <w:rsid w:val="007663C1"/>
    <w:rsid w:val="007665A7"/>
    <w:rsid w:val="00767605"/>
    <w:rsid w:val="00770536"/>
    <w:rsid w:val="007731DC"/>
    <w:rsid w:val="00773B53"/>
    <w:rsid w:val="00775003"/>
    <w:rsid w:val="00776B5A"/>
    <w:rsid w:val="0077785B"/>
    <w:rsid w:val="00780570"/>
    <w:rsid w:val="00783A6E"/>
    <w:rsid w:val="00784355"/>
    <w:rsid w:val="007866CE"/>
    <w:rsid w:val="00786D87"/>
    <w:rsid w:val="0079164D"/>
    <w:rsid w:val="00791F8D"/>
    <w:rsid w:val="00795309"/>
    <w:rsid w:val="00795EEC"/>
    <w:rsid w:val="00796880"/>
    <w:rsid w:val="00797E67"/>
    <w:rsid w:val="007A0403"/>
    <w:rsid w:val="007A0856"/>
    <w:rsid w:val="007A1CE7"/>
    <w:rsid w:val="007A26A2"/>
    <w:rsid w:val="007A2E28"/>
    <w:rsid w:val="007A39DD"/>
    <w:rsid w:val="007A5C7C"/>
    <w:rsid w:val="007A6AE5"/>
    <w:rsid w:val="007B0845"/>
    <w:rsid w:val="007B2D61"/>
    <w:rsid w:val="007B5020"/>
    <w:rsid w:val="007B6483"/>
    <w:rsid w:val="007B74DD"/>
    <w:rsid w:val="007C309F"/>
    <w:rsid w:val="007C4D20"/>
    <w:rsid w:val="007C50AD"/>
    <w:rsid w:val="007C536E"/>
    <w:rsid w:val="007D038E"/>
    <w:rsid w:val="007D10BD"/>
    <w:rsid w:val="007D440B"/>
    <w:rsid w:val="007D6CF6"/>
    <w:rsid w:val="007D77E4"/>
    <w:rsid w:val="007E548C"/>
    <w:rsid w:val="007E758E"/>
    <w:rsid w:val="007E7E53"/>
    <w:rsid w:val="007F00E5"/>
    <w:rsid w:val="007F2394"/>
    <w:rsid w:val="007F2512"/>
    <w:rsid w:val="007F61B2"/>
    <w:rsid w:val="007F6C94"/>
    <w:rsid w:val="0080049F"/>
    <w:rsid w:val="0080070F"/>
    <w:rsid w:val="00800A02"/>
    <w:rsid w:val="00800A0A"/>
    <w:rsid w:val="00800E97"/>
    <w:rsid w:val="00801131"/>
    <w:rsid w:val="00801EC7"/>
    <w:rsid w:val="008029CD"/>
    <w:rsid w:val="00803B74"/>
    <w:rsid w:val="008053DF"/>
    <w:rsid w:val="00806CBB"/>
    <w:rsid w:val="00807AD0"/>
    <w:rsid w:val="00810C3A"/>
    <w:rsid w:val="008112A5"/>
    <w:rsid w:val="00811536"/>
    <w:rsid w:val="00811561"/>
    <w:rsid w:val="0081159A"/>
    <w:rsid w:val="00811775"/>
    <w:rsid w:val="00811E0E"/>
    <w:rsid w:val="00813F2D"/>
    <w:rsid w:val="00817057"/>
    <w:rsid w:val="0081774D"/>
    <w:rsid w:val="00817A0A"/>
    <w:rsid w:val="008208C1"/>
    <w:rsid w:val="008238FA"/>
    <w:rsid w:val="00823B8D"/>
    <w:rsid w:val="00825374"/>
    <w:rsid w:val="00825DF1"/>
    <w:rsid w:val="00826541"/>
    <w:rsid w:val="00827EEE"/>
    <w:rsid w:val="0083081E"/>
    <w:rsid w:val="0083097B"/>
    <w:rsid w:val="008327AF"/>
    <w:rsid w:val="00833DDA"/>
    <w:rsid w:val="00835FF6"/>
    <w:rsid w:val="008372E9"/>
    <w:rsid w:val="0084713F"/>
    <w:rsid w:val="00853849"/>
    <w:rsid w:val="0085514B"/>
    <w:rsid w:val="0085785C"/>
    <w:rsid w:val="00857B2F"/>
    <w:rsid w:val="00861273"/>
    <w:rsid w:val="00861E2E"/>
    <w:rsid w:val="00862372"/>
    <w:rsid w:val="008645F7"/>
    <w:rsid w:val="008648CC"/>
    <w:rsid w:val="00865C6C"/>
    <w:rsid w:val="008667DA"/>
    <w:rsid w:val="00867DFC"/>
    <w:rsid w:val="0087007E"/>
    <w:rsid w:val="0087058E"/>
    <w:rsid w:val="00870889"/>
    <w:rsid w:val="00870D47"/>
    <w:rsid w:val="00870F97"/>
    <w:rsid w:val="00872719"/>
    <w:rsid w:val="00872C49"/>
    <w:rsid w:val="00872C79"/>
    <w:rsid w:val="00872EDF"/>
    <w:rsid w:val="008747CE"/>
    <w:rsid w:val="00874A54"/>
    <w:rsid w:val="00876696"/>
    <w:rsid w:val="00882226"/>
    <w:rsid w:val="00883AE4"/>
    <w:rsid w:val="00885073"/>
    <w:rsid w:val="0088511D"/>
    <w:rsid w:val="0088587B"/>
    <w:rsid w:val="00885C9D"/>
    <w:rsid w:val="00886B13"/>
    <w:rsid w:val="00886B8F"/>
    <w:rsid w:val="00892152"/>
    <w:rsid w:val="008A0808"/>
    <w:rsid w:val="008A1A85"/>
    <w:rsid w:val="008A25B1"/>
    <w:rsid w:val="008A45FE"/>
    <w:rsid w:val="008A4EA9"/>
    <w:rsid w:val="008A67E4"/>
    <w:rsid w:val="008B0B57"/>
    <w:rsid w:val="008B0FEA"/>
    <w:rsid w:val="008B1B81"/>
    <w:rsid w:val="008B1C60"/>
    <w:rsid w:val="008B2A1A"/>
    <w:rsid w:val="008B493E"/>
    <w:rsid w:val="008B52C9"/>
    <w:rsid w:val="008B5B44"/>
    <w:rsid w:val="008B7336"/>
    <w:rsid w:val="008B78E3"/>
    <w:rsid w:val="008C03C1"/>
    <w:rsid w:val="008C0C7C"/>
    <w:rsid w:val="008C23F4"/>
    <w:rsid w:val="008C5039"/>
    <w:rsid w:val="008C63C9"/>
    <w:rsid w:val="008D0D5E"/>
    <w:rsid w:val="008D2447"/>
    <w:rsid w:val="008D4E12"/>
    <w:rsid w:val="008D5460"/>
    <w:rsid w:val="008D6AB4"/>
    <w:rsid w:val="008E08B5"/>
    <w:rsid w:val="008E0C6A"/>
    <w:rsid w:val="008E12DF"/>
    <w:rsid w:val="008E2044"/>
    <w:rsid w:val="008E2069"/>
    <w:rsid w:val="008E224F"/>
    <w:rsid w:val="008E2642"/>
    <w:rsid w:val="008E4548"/>
    <w:rsid w:val="008E556C"/>
    <w:rsid w:val="008E5F07"/>
    <w:rsid w:val="008E609E"/>
    <w:rsid w:val="008E663D"/>
    <w:rsid w:val="008F2532"/>
    <w:rsid w:val="008F5FDC"/>
    <w:rsid w:val="008F756B"/>
    <w:rsid w:val="009003BC"/>
    <w:rsid w:val="00901A13"/>
    <w:rsid w:val="00901F02"/>
    <w:rsid w:val="00902D70"/>
    <w:rsid w:val="00906503"/>
    <w:rsid w:val="00913B57"/>
    <w:rsid w:val="0091433A"/>
    <w:rsid w:val="00914460"/>
    <w:rsid w:val="00914A9F"/>
    <w:rsid w:val="009161D7"/>
    <w:rsid w:val="009165F4"/>
    <w:rsid w:val="00917607"/>
    <w:rsid w:val="0092145A"/>
    <w:rsid w:val="00923636"/>
    <w:rsid w:val="00926C15"/>
    <w:rsid w:val="00930540"/>
    <w:rsid w:val="00930644"/>
    <w:rsid w:val="00930CD5"/>
    <w:rsid w:val="00933E9F"/>
    <w:rsid w:val="00934B19"/>
    <w:rsid w:val="00934F83"/>
    <w:rsid w:val="009369A3"/>
    <w:rsid w:val="009408BF"/>
    <w:rsid w:val="0094197F"/>
    <w:rsid w:val="0094316D"/>
    <w:rsid w:val="0094444A"/>
    <w:rsid w:val="00955EBB"/>
    <w:rsid w:val="0096093F"/>
    <w:rsid w:val="00960ADC"/>
    <w:rsid w:val="0096196C"/>
    <w:rsid w:val="00962C2A"/>
    <w:rsid w:val="0096335B"/>
    <w:rsid w:val="00963C8E"/>
    <w:rsid w:val="009645C2"/>
    <w:rsid w:val="00964BFA"/>
    <w:rsid w:val="009653F8"/>
    <w:rsid w:val="00965F14"/>
    <w:rsid w:val="00966D35"/>
    <w:rsid w:val="0096794B"/>
    <w:rsid w:val="00970599"/>
    <w:rsid w:val="00970D58"/>
    <w:rsid w:val="00972C82"/>
    <w:rsid w:val="009750D2"/>
    <w:rsid w:val="00975376"/>
    <w:rsid w:val="00976B3E"/>
    <w:rsid w:val="009828F5"/>
    <w:rsid w:val="009830FB"/>
    <w:rsid w:val="00985041"/>
    <w:rsid w:val="00986AA6"/>
    <w:rsid w:val="00991B78"/>
    <w:rsid w:val="009947DE"/>
    <w:rsid w:val="00995768"/>
    <w:rsid w:val="00997736"/>
    <w:rsid w:val="009A03DC"/>
    <w:rsid w:val="009A2CFE"/>
    <w:rsid w:val="009A3F79"/>
    <w:rsid w:val="009A41F7"/>
    <w:rsid w:val="009A58B2"/>
    <w:rsid w:val="009A741D"/>
    <w:rsid w:val="009B24DB"/>
    <w:rsid w:val="009B4B8A"/>
    <w:rsid w:val="009B52FA"/>
    <w:rsid w:val="009B5B87"/>
    <w:rsid w:val="009B6E62"/>
    <w:rsid w:val="009C24B1"/>
    <w:rsid w:val="009C4044"/>
    <w:rsid w:val="009C4478"/>
    <w:rsid w:val="009C556F"/>
    <w:rsid w:val="009C6100"/>
    <w:rsid w:val="009C6586"/>
    <w:rsid w:val="009C7A0E"/>
    <w:rsid w:val="009D06B0"/>
    <w:rsid w:val="009D166C"/>
    <w:rsid w:val="009D366B"/>
    <w:rsid w:val="009D3FD3"/>
    <w:rsid w:val="009D43F1"/>
    <w:rsid w:val="009D5017"/>
    <w:rsid w:val="009D7C11"/>
    <w:rsid w:val="009E5397"/>
    <w:rsid w:val="009E7338"/>
    <w:rsid w:val="009E7B5A"/>
    <w:rsid w:val="009F051F"/>
    <w:rsid w:val="009F07A5"/>
    <w:rsid w:val="009F2AD7"/>
    <w:rsid w:val="009F50C9"/>
    <w:rsid w:val="009F6017"/>
    <w:rsid w:val="00A023ED"/>
    <w:rsid w:val="00A03313"/>
    <w:rsid w:val="00A03636"/>
    <w:rsid w:val="00A040FD"/>
    <w:rsid w:val="00A0768B"/>
    <w:rsid w:val="00A10175"/>
    <w:rsid w:val="00A1074E"/>
    <w:rsid w:val="00A12F87"/>
    <w:rsid w:val="00A15B15"/>
    <w:rsid w:val="00A16CBF"/>
    <w:rsid w:val="00A17880"/>
    <w:rsid w:val="00A202EC"/>
    <w:rsid w:val="00A209AB"/>
    <w:rsid w:val="00A21BF5"/>
    <w:rsid w:val="00A235EF"/>
    <w:rsid w:val="00A23929"/>
    <w:rsid w:val="00A23C7E"/>
    <w:rsid w:val="00A257B0"/>
    <w:rsid w:val="00A27B51"/>
    <w:rsid w:val="00A315F2"/>
    <w:rsid w:val="00A35B3A"/>
    <w:rsid w:val="00A35F37"/>
    <w:rsid w:val="00A3766B"/>
    <w:rsid w:val="00A42DF2"/>
    <w:rsid w:val="00A47C7A"/>
    <w:rsid w:val="00A50BAF"/>
    <w:rsid w:val="00A51B16"/>
    <w:rsid w:val="00A52374"/>
    <w:rsid w:val="00A52496"/>
    <w:rsid w:val="00A563A4"/>
    <w:rsid w:val="00A5785C"/>
    <w:rsid w:val="00A57BAD"/>
    <w:rsid w:val="00A613BC"/>
    <w:rsid w:val="00A673BC"/>
    <w:rsid w:val="00A67438"/>
    <w:rsid w:val="00A724F1"/>
    <w:rsid w:val="00A728A4"/>
    <w:rsid w:val="00A72E54"/>
    <w:rsid w:val="00A75FFA"/>
    <w:rsid w:val="00A76C56"/>
    <w:rsid w:val="00A77AB0"/>
    <w:rsid w:val="00A77FF4"/>
    <w:rsid w:val="00A80002"/>
    <w:rsid w:val="00A805DF"/>
    <w:rsid w:val="00A81DD1"/>
    <w:rsid w:val="00A82246"/>
    <w:rsid w:val="00A902ED"/>
    <w:rsid w:val="00A90835"/>
    <w:rsid w:val="00A910DA"/>
    <w:rsid w:val="00A916E9"/>
    <w:rsid w:val="00A95B0D"/>
    <w:rsid w:val="00A97429"/>
    <w:rsid w:val="00AA0C18"/>
    <w:rsid w:val="00AA1CAE"/>
    <w:rsid w:val="00AA1D45"/>
    <w:rsid w:val="00AA4742"/>
    <w:rsid w:val="00AA4D53"/>
    <w:rsid w:val="00AA52EE"/>
    <w:rsid w:val="00AA7129"/>
    <w:rsid w:val="00AA7E44"/>
    <w:rsid w:val="00AB0B49"/>
    <w:rsid w:val="00AB105E"/>
    <w:rsid w:val="00AB17EF"/>
    <w:rsid w:val="00AB27E3"/>
    <w:rsid w:val="00AB3E01"/>
    <w:rsid w:val="00AB694F"/>
    <w:rsid w:val="00AB79AF"/>
    <w:rsid w:val="00AC06CB"/>
    <w:rsid w:val="00AC11F5"/>
    <w:rsid w:val="00AC2FAD"/>
    <w:rsid w:val="00AC5647"/>
    <w:rsid w:val="00AC6077"/>
    <w:rsid w:val="00AC7B16"/>
    <w:rsid w:val="00AC7BCF"/>
    <w:rsid w:val="00AD214E"/>
    <w:rsid w:val="00AE31CF"/>
    <w:rsid w:val="00AE5F17"/>
    <w:rsid w:val="00AF1587"/>
    <w:rsid w:val="00AF1818"/>
    <w:rsid w:val="00AF3C5D"/>
    <w:rsid w:val="00AF67EE"/>
    <w:rsid w:val="00AF7109"/>
    <w:rsid w:val="00B03A2A"/>
    <w:rsid w:val="00B03DF1"/>
    <w:rsid w:val="00B03EF5"/>
    <w:rsid w:val="00B05612"/>
    <w:rsid w:val="00B06528"/>
    <w:rsid w:val="00B0676F"/>
    <w:rsid w:val="00B071C0"/>
    <w:rsid w:val="00B10179"/>
    <w:rsid w:val="00B15993"/>
    <w:rsid w:val="00B15C61"/>
    <w:rsid w:val="00B16D51"/>
    <w:rsid w:val="00B20188"/>
    <w:rsid w:val="00B201BE"/>
    <w:rsid w:val="00B221FD"/>
    <w:rsid w:val="00B2222F"/>
    <w:rsid w:val="00B23AD0"/>
    <w:rsid w:val="00B23C4B"/>
    <w:rsid w:val="00B2489F"/>
    <w:rsid w:val="00B268E5"/>
    <w:rsid w:val="00B3020F"/>
    <w:rsid w:val="00B31008"/>
    <w:rsid w:val="00B32998"/>
    <w:rsid w:val="00B32D23"/>
    <w:rsid w:val="00B33342"/>
    <w:rsid w:val="00B33AE8"/>
    <w:rsid w:val="00B35B14"/>
    <w:rsid w:val="00B372DE"/>
    <w:rsid w:val="00B40768"/>
    <w:rsid w:val="00B40CBA"/>
    <w:rsid w:val="00B423BB"/>
    <w:rsid w:val="00B42B07"/>
    <w:rsid w:val="00B43D6A"/>
    <w:rsid w:val="00B4639B"/>
    <w:rsid w:val="00B4656A"/>
    <w:rsid w:val="00B61994"/>
    <w:rsid w:val="00B62499"/>
    <w:rsid w:val="00B64C08"/>
    <w:rsid w:val="00B65D19"/>
    <w:rsid w:val="00B679DE"/>
    <w:rsid w:val="00B70029"/>
    <w:rsid w:val="00B722C7"/>
    <w:rsid w:val="00B74813"/>
    <w:rsid w:val="00B74B0B"/>
    <w:rsid w:val="00B75822"/>
    <w:rsid w:val="00B7660C"/>
    <w:rsid w:val="00B81742"/>
    <w:rsid w:val="00B83AD2"/>
    <w:rsid w:val="00B85D12"/>
    <w:rsid w:val="00B94506"/>
    <w:rsid w:val="00B948DA"/>
    <w:rsid w:val="00B97C0B"/>
    <w:rsid w:val="00BA00EE"/>
    <w:rsid w:val="00BA0205"/>
    <w:rsid w:val="00BA14BF"/>
    <w:rsid w:val="00BA2440"/>
    <w:rsid w:val="00BA73DD"/>
    <w:rsid w:val="00BA7E5B"/>
    <w:rsid w:val="00BB1C8F"/>
    <w:rsid w:val="00BB2595"/>
    <w:rsid w:val="00BB2661"/>
    <w:rsid w:val="00BB2D86"/>
    <w:rsid w:val="00BB3968"/>
    <w:rsid w:val="00BB744B"/>
    <w:rsid w:val="00BC0083"/>
    <w:rsid w:val="00BC29F1"/>
    <w:rsid w:val="00BC2D44"/>
    <w:rsid w:val="00BC34C7"/>
    <w:rsid w:val="00BC4090"/>
    <w:rsid w:val="00BC4731"/>
    <w:rsid w:val="00BC4F5E"/>
    <w:rsid w:val="00BC5105"/>
    <w:rsid w:val="00BC5867"/>
    <w:rsid w:val="00BC5AD8"/>
    <w:rsid w:val="00BC5E19"/>
    <w:rsid w:val="00BC6173"/>
    <w:rsid w:val="00BC61D0"/>
    <w:rsid w:val="00BC70C5"/>
    <w:rsid w:val="00BC7DE9"/>
    <w:rsid w:val="00BD0379"/>
    <w:rsid w:val="00BD1B47"/>
    <w:rsid w:val="00BD26F4"/>
    <w:rsid w:val="00BD35E5"/>
    <w:rsid w:val="00BD4735"/>
    <w:rsid w:val="00BD505F"/>
    <w:rsid w:val="00BD5921"/>
    <w:rsid w:val="00BD5AD8"/>
    <w:rsid w:val="00BD5CBC"/>
    <w:rsid w:val="00BD6FE2"/>
    <w:rsid w:val="00BE153A"/>
    <w:rsid w:val="00BF0EB8"/>
    <w:rsid w:val="00BF14CD"/>
    <w:rsid w:val="00BF3D77"/>
    <w:rsid w:val="00BF5487"/>
    <w:rsid w:val="00BF5807"/>
    <w:rsid w:val="00BF6068"/>
    <w:rsid w:val="00C00936"/>
    <w:rsid w:val="00C0165A"/>
    <w:rsid w:val="00C01CCD"/>
    <w:rsid w:val="00C029BB"/>
    <w:rsid w:val="00C03332"/>
    <w:rsid w:val="00C03B63"/>
    <w:rsid w:val="00C043FC"/>
    <w:rsid w:val="00C04DC8"/>
    <w:rsid w:val="00C05429"/>
    <w:rsid w:val="00C06541"/>
    <w:rsid w:val="00C07898"/>
    <w:rsid w:val="00C10698"/>
    <w:rsid w:val="00C10B41"/>
    <w:rsid w:val="00C11A63"/>
    <w:rsid w:val="00C16D05"/>
    <w:rsid w:val="00C1780E"/>
    <w:rsid w:val="00C20762"/>
    <w:rsid w:val="00C20952"/>
    <w:rsid w:val="00C2300D"/>
    <w:rsid w:val="00C24170"/>
    <w:rsid w:val="00C25510"/>
    <w:rsid w:val="00C32FC8"/>
    <w:rsid w:val="00C3315F"/>
    <w:rsid w:val="00C33E67"/>
    <w:rsid w:val="00C366EF"/>
    <w:rsid w:val="00C36F3E"/>
    <w:rsid w:val="00C37776"/>
    <w:rsid w:val="00C435E8"/>
    <w:rsid w:val="00C4748D"/>
    <w:rsid w:val="00C500F2"/>
    <w:rsid w:val="00C50A51"/>
    <w:rsid w:val="00C52511"/>
    <w:rsid w:val="00C53641"/>
    <w:rsid w:val="00C55AFD"/>
    <w:rsid w:val="00C55DBD"/>
    <w:rsid w:val="00C56DE0"/>
    <w:rsid w:val="00C57188"/>
    <w:rsid w:val="00C60AC1"/>
    <w:rsid w:val="00C60DA0"/>
    <w:rsid w:val="00C62239"/>
    <w:rsid w:val="00C65DCE"/>
    <w:rsid w:val="00C660F5"/>
    <w:rsid w:val="00C6633D"/>
    <w:rsid w:val="00C666A7"/>
    <w:rsid w:val="00C66F75"/>
    <w:rsid w:val="00C701E7"/>
    <w:rsid w:val="00C709A8"/>
    <w:rsid w:val="00C70F93"/>
    <w:rsid w:val="00C71281"/>
    <w:rsid w:val="00C71D94"/>
    <w:rsid w:val="00C73247"/>
    <w:rsid w:val="00C74A2B"/>
    <w:rsid w:val="00C75996"/>
    <w:rsid w:val="00C761E6"/>
    <w:rsid w:val="00C76402"/>
    <w:rsid w:val="00C76F0E"/>
    <w:rsid w:val="00C80DF9"/>
    <w:rsid w:val="00C8337C"/>
    <w:rsid w:val="00C84AA1"/>
    <w:rsid w:val="00C86CBD"/>
    <w:rsid w:val="00C87E32"/>
    <w:rsid w:val="00C907E3"/>
    <w:rsid w:val="00C90AB1"/>
    <w:rsid w:val="00C91F23"/>
    <w:rsid w:val="00C9286A"/>
    <w:rsid w:val="00C93CD0"/>
    <w:rsid w:val="00C94ABC"/>
    <w:rsid w:val="00C952B2"/>
    <w:rsid w:val="00C95771"/>
    <w:rsid w:val="00C96510"/>
    <w:rsid w:val="00C970CB"/>
    <w:rsid w:val="00CA2D2A"/>
    <w:rsid w:val="00CA5BAA"/>
    <w:rsid w:val="00CA6FE6"/>
    <w:rsid w:val="00CB048A"/>
    <w:rsid w:val="00CB2D1B"/>
    <w:rsid w:val="00CB41B3"/>
    <w:rsid w:val="00CB7BD1"/>
    <w:rsid w:val="00CB7FA9"/>
    <w:rsid w:val="00CC0BD4"/>
    <w:rsid w:val="00CC148C"/>
    <w:rsid w:val="00CC2479"/>
    <w:rsid w:val="00CC3309"/>
    <w:rsid w:val="00CC38E3"/>
    <w:rsid w:val="00CC48A8"/>
    <w:rsid w:val="00CC4F43"/>
    <w:rsid w:val="00CC5815"/>
    <w:rsid w:val="00CC7AB4"/>
    <w:rsid w:val="00CD0917"/>
    <w:rsid w:val="00CD131F"/>
    <w:rsid w:val="00CD45C1"/>
    <w:rsid w:val="00CD5313"/>
    <w:rsid w:val="00CE1549"/>
    <w:rsid w:val="00CE42E6"/>
    <w:rsid w:val="00CE4769"/>
    <w:rsid w:val="00CE4E35"/>
    <w:rsid w:val="00CE58D7"/>
    <w:rsid w:val="00CE687F"/>
    <w:rsid w:val="00CF0B30"/>
    <w:rsid w:val="00CF246A"/>
    <w:rsid w:val="00CF27AF"/>
    <w:rsid w:val="00CF5FB3"/>
    <w:rsid w:val="00CF6B5D"/>
    <w:rsid w:val="00CF7D59"/>
    <w:rsid w:val="00D01700"/>
    <w:rsid w:val="00D03251"/>
    <w:rsid w:val="00D057B7"/>
    <w:rsid w:val="00D0650B"/>
    <w:rsid w:val="00D13BC1"/>
    <w:rsid w:val="00D14007"/>
    <w:rsid w:val="00D206A6"/>
    <w:rsid w:val="00D2231A"/>
    <w:rsid w:val="00D2472E"/>
    <w:rsid w:val="00D26A70"/>
    <w:rsid w:val="00D30652"/>
    <w:rsid w:val="00D31314"/>
    <w:rsid w:val="00D34432"/>
    <w:rsid w:val="00D406F3"/>
    <w:rsid w:val="00D42189"/>
    <w:rsid w:val="00D43557"/>
    <w:rsid w:val="00D43EA7"/>
    <w:rsid w:val="00D452CF"/>
    <w:rsid w:val="00D479F0"/>
    <w:rsid w:val="00D510DC"/>
    <w:rsid w:val="00D52EF7"/>
    <w:rsid w:val="00D5317C"/>
    <w:rsid w:val="00D5539F"/>
    <w:rsid w:val="00D573A7"/>
    <w:rsid w:val="00D5779F"/>
    <w:rsid w:val="00D636A1"/>
    <w:rsid w:val="00D67701"/>
    <w:rsid w:val="00D7004E"/>
    <w:rsid w:val="00D70A06"/>
    <w:rsid w:val="00D71918"/>
    <w:rsid w:val="00D7653D"/>
    <w:rsid w:val="00D76ACD"/>
    <w:rsid w:val="00D77E21"/>
    <w:rsid w:val="00D80782"/>
    <w:rsid w:val="00D808D0"/>
    <w:rsid w:val="00D80C93"/>
    <w:rsid w:val="00D84D6E"/>
    <w:rsid w:val="00D84E44"/>
    <w:rsid w:val="00D853F1"/>
    <w:rsid w:val="00D86210"/>
    <w:rsid w:val="00D90D76"/>
    <w:rsid w:val="00D926A1"/>
    <w:rsid w:val="00D92CE2"/>
    <w:rsid w:val="00D92FAC"/>
    <w:rsid w:val="00D930D9"/>
    <w:rsid w:val="00D97E43"/>
    <w:rsid w:val="00DA25CF"/>
    <w:rsid w:val="00DA3886"/>
    <w:rsid w:val="00DA3B02"/>
    <w:rsid w:val="00DA582B"/>
    <w:rsid w:val="00DB34E3"/>
    <w:rsid w:val="00DB4A01"/>
    <w:rsid w:val="00DB6EC1"/>
    <w:rsid w:val="00DC160A"/>
    <w:rsid w:val="00DC1CE6"/>
    <w:rsid w:val="00DC1ED6"/>
    <w:rsid w:val="00DC2582"/>
    <w:rsid w:val="00DC44C5"/>
    <w:rsid w:val="00DC721C"/>
    <w:rsid w:val="00DD0D26"/>
    <w:rsid w:val="00DD1D31"/>
    <w:rsid w:val="00DD26FD"/>
    <w:rsid w:val="00DD31D0"/>
    <w:rsid w:val="00DD409C"/>
    <w:rsid w:val="00DD776A"/>
    <w:rsid w:val="00DE03D1"/>
    <w:rsid w:val="00DE10BA"/>
    <w:rsid w:val="00DE3831"/>
    <w:rsid w:val="00DE3FF8"/>
    <w:rsid w:val="00DE4E67"/>
    <w:rsid w:val="00DE6EB3"/>
    <w:rsid w:val="00DE7556"/>
    <w:rsid w:val="00DE7881"/>
    <w:rsid w:val="00DF0044"/>
    <w:rsid w:val="00DF10FC"/>
    <w:rsid w:val="00DF3697"/>
    <w:rsid w:val="00DF419A"/>
    <w:rsid w:val="00E0069F"/>
    <w:rsid w:val="00E019EF"/>
    <w:rsid w:val="00E021A8"/>
    <w:rsid w:val="00E046E7"/>
    <w:rsid w:val="00E04E1E"/>
    <w:rsid w:val="00E050F3"/>
    <w:rsid w:val="00E0689F"/>
    <w:rsid w:val="00E07090"/>
    <w:rsid w:val="00E07770"/>
    <w:rsid w:val="00E133A4"/>
    <w:rsid w:val="00E1497B"/>
    <w:rsid w:val="00E1713C"/>
    <w:rsid w:val="00E21277"/>
    <w:rsid w:val="00E23DE3"/>
    <w:rsid w:val="00E25790"/>
    <w:rsid w:val="00E26B1B"/>
    <w:rsid w:val="00E31778"/>
    <w:rsid w:val="00E3311A"/>
    <w:rsid w:val="00E331A5"/>
    <w:rsid w:val="00E35970"/>
    <w:rsid w:val="00E35C2A"/>
    <w:rsid w:val="00E36458"/>
    <w:rsid w:val="00E37FF2"/>
    <w:rsid w:val="00E41484"/>
    <w:rsid w:val="00E41C07"/>
    <w:rsid w:val="00E42026"/>
    <w:rsid w:val="00E452D0"/>
    <w:rsid w:val="00E50829"/>
    <w:rsid w:val="00E5399B"/>
    <w:rsid w:val="00E55468"/>
    <w:rsid w:val="00E55DF1"/>
    <w:rsid w:val="00E63D50"/>
    <w:rsid w:val="00E6413D"/>
    <w:rsid w:val="00E64FE7"/>
    <w:rsid w:val="00E66286"/>
    <w:rsid w:val="00E6721B"/>
    <w:rsid w:val="00E67484"/>
    <w:rsid w:val="00E7198E"/>
    <w:rsid w:val="00E725F9"/>
    <w:rsid w:val="00E73026"/>
    <w:rsid w:val="00E740A9"/>
    <w:rsid w:val="00E75627"/>
    <w:rsid w:val="00E75654"/>
    <w:rsid w:val="00E75A90"/>
    <w:rsid w:val="00E763AF"/>
    <w:rsid w:val="00E806A0"/>
    <w:rsid w:val="00E84682"/>
    <w:rsid w:val="00E858CC"/>
    <w:rsid w:val="00E86734"/>
    <w:rsid w:val="00E86AFF"/>
    <w:rsid w:val="00E86F3C"/>
    <w:rsid w:val="00E87C4D"/>
    <w:rsid w:val="00E910E7"/>
    <w:rsid w:val="00E917C1"/>
    <w:rsid w:val="00E92672"/>
    <w:rsid w:val="00E94A91"/>
    <w:rsid w:val="00E95399"/>
    <w:rsid w:val="00E9751B"/>
    <w:rsid w:val="00EA2DA0"/>
    <w:rsid w:val="00EA4581"/>
    <w:rsid w:val="00EA5AD0"/>
    <w:rsid w:val="00EA5BA0"/>
    <w:rsid w:val="00EA5E9E"/>
    <w:rsid w:val="00EA6C01"/>
    <w:rsid w:val="00EA762D"/>
    <w:rsid w:val="00EA795D"/>
    <w:rsid w:val="00EA7DEE"/>
    <w:rsid w:val="00EA7EE3"/>
    <w:rsid w:val="00EB02E0"/>
    <w:rsid w:val="00EB1290"/>
    <w:rsid w:val="00EB2AE5"/>
    <w:rsid w:val="00EB2DED"/>
    <w:rsid w:val="00EB3DCA"/>
    <w:rsid w:val="00EC04A4"/>
    <w:rsid w:val="00EC0F41"/>
    <w:rsid w:val="00EC0F8A"/>
    <w:rsid w:val="00EC293A"/>
    <w:rsid w:val="00EC32FE"/>
    <w:rsid w:val="00EC4895"/>
    <w:rsid w:val="00EC4C59"/>
    <w:rsid w:val="00ED2275"/>
    <w:rsid w:val="00ED5318"/>
    <w:rsid w:val="00ED5386"/>
    <w:rsid w:val="00EE1B46"/>
    <w:rsid w:val="00EE31E9"/>
    <w:rsid w:val="00EE3F37"/>
    <w:rsid w:val="00EE4603"/>
    <w:rsid w:val="00EE4D79"/>
    <w:rsid w:val="00EE62D7"/>
    <w:rsid w:val="00EF209B"/>
    <w:rsid w:val="00EF51E3"/>
    <w:rsid w:val="00EF62B5"/>
    <w:rsid w:val="00EF6F78"/>
    <w:rsid w:val="00EF7349"/>
    <w:rsid w:val="00F0020E"/>
    <w:rsid w:val="00F016CE"/>
    <w:rsid w:val="00F023F7"/>
    <w:rsid w:val="00F031FF"/>
    <w:rsid w:val="00F03E9C"/>
    <w:rsid w:val="00F05228"/>
    <w:rsid w:val="00F05AF5"/>
    <w:rsid w:val="00F07516"/>
    <w:rsid w:val="00F11592"/>
    <w:rsid w:val="00F11B5C"/>
    <w:rsid w:val="00F123EB"/>
    <w:rsid w:val="00F12843"/>
    <w:rsid w:val="00F12966"/>
    <w:rsid w:val="00F14155"/>
    <w:rsid w:val="00F14F0A"/>
    <w:rsid w:val="00F15C3D"/>
    <w:rsid w:val="00F168D1"/>
    <w:rsid w:val="00F201B2"/>
    <w:rsid w:val="00F20908"/>
    <w:rsid w:val="00F20FED"/>
    <w:rsid w:val="00F2448E"/>
    <w:rsid w:val="00F2467E"/>
    <w:rsid w:val="00F24D9F"/>
    <w:rsid w:val="00F26433"/>
    <w:rsid w:val="00F3133A"/>
    <w:rsid w:val="00F35392"/>
    <w:rsid w:val="00F36DE7"/>
    <w:rsid w:val="00F36F7D"/>
    <w:rsid w:val="00F40154"/>
    <w:rsid w:val="00F403D2"/>
    <w:rsid w:val="00F4184E"/>
    <w:rsid w:val="00F42DDC"/>
    <w:rsid w:val="00F444C0"/>
    <w:rsid w:val="00F450BC"/>
    <w:rsid w:val="00F46903"/>
    <w:rsid w:val="00F54EAE"/>
    <w:rsid w:val="00F560AD"/>
    <w:rsid w:val="00F57256"/>
    <w:rsid w:val="00F57321"/>
    <w:rsid w:val="00F578C8"/>
    <w:rsid w:val="00F57BD7"/>
    <w:rsid w:val="00F60F6C"/>
    <w:rsid w:val="00F61B1F"/>
    <w:rsid w:val="00F620CB"/>
    <w:rsid w:val="00F62A36"/>
    <w:rsid w:val="00F64D6E"/>
    <w:rsid w:val="00F65CF0"/>
    <w:rsid w:val="00F67B31"/>
    <w:rsid w:val="00F7014B"/>
    <w:rsid w:val="00F760F8"/>
    <w:rsid w:val="00F806CE"/>
    <w:rsid w:val="00F80BDC"/>
    <w:rsid w:val="00F81194"/>
    <w:rsid w:val="00F82231"/>
    <w:rsid w:val="00F832B8"/>
    <w:rsid w:val="00F83509"/>
    <w:rsid w:val="00F8510E"/>
    <w:rsid w:val="00F85284"/>
    <w:rsid w:val="00F86A99"/>
    <w:rsid w:val="00F91DC8"/>
    <w:rsid w:val="00F93188"/>
    <w:rsid w:val="00F9428D"/>
    <w:rsid w:val="00F958B1"/>
    <w:rsid w:val="00F95DBC"/>
    <w:rsid w:val="00F966C5"/>
    <w:rsid w:val="00F97824"/>
    <w:rsid w:val="00FA112C"/>
    <w:rsid w:val="00FA2594"/>
    <w:rsid w:val="00FA7784"/>
    <w:rsid w:val="00FB0A80"/>
    <w:rsid w:val="00FB16BB"/>
    <w:rsid w:val="00FB1DD1"/>
    <w:rsid w:val="00FB3401"/>
    <w:rsid w:val="00FB3CBE"/>
    <w:rsid w:val="00FB71EC"/>
    <w:rsid w:val="00FC08BA"/>
    <w:rsid w:val="00FC337B"/>
    <w:rsid w:val="00FC401F"/>
    <w:rsid w:val="00FC4FDD"/>
    <w:rsid w:val="00FC5EA7"/>
    <w:rsid w:val="00FC6FE1"/>
    <w:rsid w:val="00FD13CA"/>
    <w:rsid w:val="00FD16D2"/>
    <w:rsid w:val="00FD2179"/>
    <w:rsid w:val="00FD726A"/>
    <w:rsid w:val="00FD7700"/>
    <w:rsid w:val="00FE0043"/>
    <w:rsid w:val="00FE0A5E"/>
    <w:rsid w:val="00FE159A"/>
    <w:rsid w:val="00FE1673"/>
    <w:rsid w:val="00FE18A2"/>
    <w:rsid w:val="00FE1C01"/>
    <w:rsid w:val="00FE3207"/>
    <w:rsid w:val="00FE4CC0"/>
    <w:rsid w:val="00FE5484"/>
    <w:rsid w:val="00FE5AFA"/>
    <w:rsid w:val="00FE7ACD"/>
    <w:rsid w:val="00FF0A88"/>
    <w:rsid w:val="00FF46AA"/>
    <w:rsid w:val="00FF52B3"/>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9FDD1"/>
  <w15:docId w15:val="{A5963509-4188-467F-A1F2-B044BC1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6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2A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A613BC"/>
    <w:pPr>
      <w:keepNext/>
      <w:widowControl w:val="0"/>
      <w:outlineLvl w:val="7"/>
    </w:pPr>
    <w:rPr>
      <w:rFonts w:ascii="Courier New" w:hAnsi="Courier New"/>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inance">
    <w:name w:val="Ordinance"/>
    <w:basedOn w:val="Normal"/>
    <w:link w:val="OrdinanceChar"/>
    <w:qFormat/>
    <w:rsid w:val="001044D5"/>
    <w:pPr>
      <w:widowControl w:val="0"/>
      <w:autoSpaceDE w:val="0"/>
      <w:autoSpaceDN w:val="0"/>
      <w:adjustRightInd w:val="0"/>
      <w:jc w:val="center"/>
    </w:pPr>
    <w:rPr>
      <w:sz w:val="24"/>
      <w:szCs w:val="24"/>
    </w:rPr>
  </w:style>
  <w:style w:type="character" w:customStyle="1" w:styleId="OrdinanceChar">
    <w:name w:val="Ordinance Char"/>
    <w:basedOn w:val="DefaultParagraphFont"/>
    <w:link w:val="Ordinance"/>
    <w:rsid w:val="001044D5"/>
    <w:rPr>
      <w:rFonts w:ascii="Times New Roman" w:hAnsi="Times New Roman" w:cs="Times New Roman"/>
      <w:sz w:val="24"/>
      <w:szCs w:val="24"/>
    </w:rPr>
  </w:style>
  <w:style w:type="numbering" w:customStyle="1" w:styleId="OrdinanceStyle">
    <w:name w:val="Ordinance Style"/>
    <w:uiPriority w:val="99"/>
    <w:rsid w:val="001044D5"/>
    <w:pPr>
      <w:numPr>
        <w:numId w:val="1"/>
      </w:numPr>
    </w:pPr>
  </w:style>
  <w:style w:type="paragraph" w:styleId="BodyText">
    <w:name w:val="Body Text"/>
    <w:basedOn w:val="Normal"/>
    <w:link w:val="BodyTextChar"/>
    <w:semiHidden/>
    <w:rsid w:val="00F03E9C"/>
    <w:rPr>
      <w:sz w:val="22"/>
    </w:rPr>
  </w:style>
  <w:style w:type="character" w:customStyle="1" w:styleId="BodyTextChar">
    <w:name w:val="Body Text Char"/>
    <w:basedOn w:val="DefaultParagraphFont"/>
    <w:link w:val="BodyText"/>
    <w:semiHidden/>
    <w:rsid w:val="00F03E9C"/>
    <w:rPr>
      <w:rFonts w:ascii="Times New Roman" w:eastAsia="Times New Roman" w:hAnsi="Times New Roman" w:cs="Times New Roman"/>
      <w:szCs w:val="20"/>
    </w:rPr>
  </w:style>
  <w:style w:type="paragraph" w:styleId="Footer">
    <w:name w:val="footer"/>
    <w:basedOn w:val="Normal"/>
    <w:link w:val="FooterChar"/>
    <w:uiPriority w:val="99"/>
    <w:rsid w:val="00F03E9C"/>
    <w:pPr>
      <w:tabs>
        <w:tab w:val="center" w:pos="4320"/>
        <w:tab w:val="right" w:pos="8640"/>
      </w:tabs>
    </w:pPr>
  </w:style>
  <w:style w:type="character" w:customStyle="1" w:styleId="FooterChar">
    <w:name w:val="Footer Char"/>
    <w:basedOn w:val="DefaultParagraphFont"/>
    <w:link w:val="Footer"/>
    <w:uiPriority w:val="99"/>
    <w:rsid w:val="00F03E9C"/>
    <w:rPr>
      <w:rFonts w:ascii="Times New Roman" w:eastAsia="Times New Roman" w:hAnsi="Times New Roman" w:cs="Times New Roman"/>
      <w:sz w:val="20"/>
      <w:szCs w:val="20"/>
    </w:rPr>
  </w:style>
  <w:style w:type="character" w:styleId="PageNumber">
    <w:name w:val="page number"/>
    <w:basedOn w:val="DefaultParagraphFont"/>
    <w:semiHidden/>
    <w:rsid w:val="00F03E9C"/>
  </w:style>
  <w:style w:type="paragraph" w:styleId="BodyText2">
    <w:name w:val="Body Text 2"/>
    <w:basedOn w:val="Normal"/>
    <w:link w:val="BodyText2Char"/>
    <w:semiHidden/>
    <w:rsid w:val="00F03E9C"/>
    <w:pPr>
      <w:tabs>
        <w:tab w:val="left" w:pos="-1440"/>
      </w:tabs>
    </w:pPr>
    <w:rPr>
      <w:sz w:val="24"/>
    </w:rPr>
  </w:style>
  <w:style w:type="character" w:customStyle="1" w:styleId="BodyText2Char">
    <w:name w:val="Body Text 2 Char"/>
    <w:basedOn w:val="DefaultParagraphFont"/>
    <w:link w:val="BodyText2"/>
    <w:semiHidden/>
    <w:rsid w:val="00F03E9C"/>
    <w:rPr>
      <w:rFonts w:ascii="Times New Roman" w:eastAsia="Times New Roman" w:hAnsi="Times New Roman" w:cs="Times New Roman"/>
      <w:sz w:val="24"/>
      <w:szCs w:val="20"/>
    </w:rPr>
  </w:style>
  <w:style w:type="paragraph" w:customStyle="1" w:styleId="number1">
    <w:name w:val="number1"/>
    <w:basedOn w:val="Normal"/>
    <w:rsid w:val="00F03E9C"/>
    <w:rPr>
      <w:sz w:val="24"/>
    </w:rPr>
  </w:style>
  <w:style w:type="paragraph" w:customStyle="1" w:styleId="number2">
    <w:name w:val="number2"/>
    <w:basedOn w:val="Normal"/>
    <w:rsid w:val="00F03E9C"/>
    <w:pPr>
      <w:numPr>
        <w:numId w:val="2"/>
      </w:numPr>
    </w:pPr>
    <w:rPr>
      <w:sz w:val="24"/>
    </w:rPr>
  </w:style>
  <w:style w:type="paragraph" w:styleId="Header">
    <w:name w:val="header"/>
    <w:basedOn w:val="Normal"/>
    <w:link w:val="HeaderChar"/>
    <w:uiPriority w:val="99"/>
    <w:rsid w:val="00F03E9C"/>
    <w:pPr>
      <w:tabs>
        <w:tab w:val="center" w:pos="4320"/>
        <w:tab w:val="right" w:pos="8640"/>
      </w:tabs>
    </w:pPr>
    <w:rPr>
      <w:sz w:val="28"/>
    </w:rPr>
  </w:style>
  <w:style w:type="character" w:customStyle="1" w:styleId="HeaderChar">
    <w:name w:val="Header Char"/>
    <w:basedOn w:val="DefaultParagraphFont"/>
    <w:link w:val="Header"/>
    <w:uiPriority w:val="99"/>
    <w:rsid w:val="00F03E9C"/>
    <w:rPr>
      <w:rFonts w:ascii="Times New Roman" w:eastAsia="Times New Roman" w:hAnsi="Times New Roman" w:cs="Times New Roman"/>
      <w:sz w:val="28"/>
      <w:szCs w:val="20"/>
    </w:rPr>
  </w:style>
  <w:style w:type="paragraph" w:styleId="HTMLPreformatted">
    <w:name w:val="HTML Preformatted"/>
    <w:basedOn w:val="Normal"/>
    <w:link w:val="HTMLPreformattedChar"/>
    <w:uiPriority w:val="99"/>
    <w:unhideWhenUsed/>
    <w:rsid w:val="00C91F23"/>
    <w:rPr>
      <w:rFonts w:ascii="Consolas" w:hAnsi="Consolas"/>
    </w:rPr>
  </w:style>
  <w:style w:type="character" w:customStyle="1" w:styleId="HTMLPreformattedChar">
    <w:name w:val="HTML Preformatted Char"/>
    <w:basedOn w:val="DefaultParagraphFont"/>
    <w:link w:val="HTMLPreformatted"/>
    <w:uiPriority w:val="99"/>
    <w:rsid w:val="00C91F23"/>
    <w:rPr>
      <w:rFonts w:ascii="Consolas" w:eastAsia="Times New Roman" w:hAnsi="Consolas" w:cs="Times New Roman"/>
      <w:sz w:val="20"/>
      <w:szCs w:val="20"/>
    </w:rPr>
  </w:style>
  <w:style w:type="paragraph" w:styleId="BalloonText">
    <w:name w:val="Balloon Text"/>
    <w:basedOn w:val="Normal"/>
    <w:link w:val="BalloonTextChar"/>
    <w:uiPriority w:val="99"/>
    <w:semiHidden/>
    <w:unhideWhenUsed/>
    <w:rsid w:val="007A1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E7"/>
    <w:rPr>
      <w:rFonts w:ascii="Segoe UI" w:eastAsia="Times New Roman" w:hAnsi="Segoe UI" w:cs="Segoe UI"/>
      <w:sz w:val="18"/>
      <w:szCs w:val="18"/>
    </w:rPr>
  </w:style>
  <w:style w:type="paragraph" w:styleId="ListParagraph">
    <w:name w:val="List Paragraph"/>
    <w:basedOn w:val="Normal"/>
    <w:uiPriority w:val="34"/>
    <w:qFormat/>
    <w:rsid w:val="00740906"/>
    <w:pPr>
      <w:ind w:left="720"/>
      <w:contextualSpacing/>
    </w:pPr>
  </w:style>
  <w:style w:type="paragraph" w:styleId="Subtitle">
    <w:name w:val="Subtitle"/>
    <w:basedOn w:val="Normal"/>
    <w:link w:val="SubtitleChar"/>
    <w:qFormat/>
    <w:rsid w:val="002A238F"/>
    <w:pPr>
      <w:tabs>
        <w:tab w:val="center" w:pos="4680"/>
        <w:tab w:val="left" w:pos="4800"/>
        <w:tab w:val="left" w:pos="5400"/>
        <w:tab w:val="left" w:pos="6000"/>
        <w:tab w:val="left" w:pos="6600"/>
        <w:tab w:val="left" w:pos="7200"/>
        <w:tab w:val="left" w:pos="7800"/>
        <w:tab w:val="left" w:pos="8400"/>
        <w:tab w:val="left" w:pos="9000"/>
      </w:tabs>
      <w:jc w:val="center"/>
    </w:pPr>
    <w:rPr>
      <w:rFonts w:ascii="Courier New" w:hAnsi="Courier New" w:cs="Courier New"/>
      <w:b/>
      <w:sz w:val="28"/>
      <w:szCs w:val="24"/>
    </w:rPr>
  </w:style>
  <w:style w:type="character" w:customStyle="1" w:styleId="SubtitleChar">
    <w:name w:val="Subtitle Char"/>
    <w:basedOn w:val="DefaultParagraphFont"/>
    <w:link w:val="Subtitle"/>
    <w:rsid w:val="002A238F"/>
    <w:rPr>
      <w:rFonts w:ascii="Courier New" w:eastAsia="Times New Roman" w:hAnsi="Courier New" w:cs="Courier New"/>
      <w:b/>
      <w:sz w:val="28"/>
      <w:szCs w:val="24"/>
    </w:rPr>
  </w:style>
  <w:style w:type="paragraph" w:styleId="NoSpacing">
    <w:name w:val="No Spacing"/>
    <w:uiPriority w:val="1"/>
    <w:qFormat/>
    <w:rsid w:val="00310556"/>
    <w:pPr>
      <w:spacing w:after="0" w:line="240" w:lineRule="auto"/>
    </w:pPr>
    <w:rPr>
      <w:rFonts w:ascii="Calibri" w:eastAsia="Calibri" w:hAnsi="Calibri" w:cs="Times New Roman"/>
    </w:rPr>
  </w:style>
  <w:style w:type="character" w:customStyle="1" w:styleId="Heading8Char">
    <w:name w:val="Heading 8 Char"/>
    <w:basedOn w:val="DefaultParagraphFont"/>
    <w:link w:val="Heading8"/>
    <w:rsid w:val="00A613BC"/>
    <w:rPr>
      <w:rFonts w:ascii="Courier New" w:eastAsia="Times New Roman" w:hAnsi="Courier New" w:cs="Times New Roman"/>
      <w:b/>
      <w:snapToGrid w:val="0"/>
      <w:sz w:val="32"/>
      <w:szCs w:val="20"/>
    </w:rPr>
  </w:style>
  <w:style w:type="character" w:styleId="CommentReference">
    <w:name w:val="annotation reference"/>
    <w:basedOn w:val="DefaultParagraphFont"/>
    <w:uiPriority w:val="99"/>
    <w:semiHidden/>
    <w:unhideWhenUsed/>
    <w:rsid w:val="00874A54"/>
    <w:rPr>
      <w:sz w:val="16"/>
      <w:szCs w:val="16"/>
    </w:rPr>
  </w:style>
  <w:style w:type="paragraph" w:styleId="CommentText">
    <w:name w:val="annotation text"/>
    <w:basedOn w:val="Normal"/>
    <w:link w:val="CommentTextChar"/>
    <w:uiPriority w:val="99"/>
    <w:semiHidden/>
    <w:unhideWhenUsed/>
    <w:rsid w:val="00874A54"/>
  </w:style>
  <w:style w:type="character" w:customStyle="1" w:styleId="CommentTextChar">
    <w:name w:val="Comment Text Char"/>
    <w:basedOn w:val="DefaultParagraphFont"/>
    <w:link w:val="CommentText"/>
    <w:uiPriority w:val="99"/>
    <w:semiHidden/>
    <w:rsid w:val="00874A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A54"/>
    <w:rPr>
      <w:b/>
      <w:bCs/>
    </w:rPr>
  </w:style>
  <w:style w:type="character" w:customStyle="1" w:styleId="CommentSubjectChar">
    <w:name w:val="Comment Subject Char"/>
    <w:basedOn w:val="CommentTextChar"/>
    <w:link w:val="CommentSubject"/>
    <w:uiPriority w:val="99"/>
    <w:semiHidden/>
    <w:rsid w:val="00874A5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52A34"/>
    <w:rPr>
      <w:rFonts w:asciiTheme="majorHAnsi" w:eastAsiaTheme="majorEastAsia" w:hAnsiTheme="majorHAnsi" w:cstheme="majorBidi"/>
      <w:color w:val="2E74B5" w:themeColor="accent1" w:themeShade="BF"/>
      <w:sz w:val="32"/>
      <w:szCs w:val="32"/>
    </w:rPr>
  </w:style>
  <w:style w:type="paragraph" w:customStyle="1" w:styleId="Default">
    <w:name w:val="Default"/>
    <w:rsid w:val="00AA1C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143263"/>
    <w:pPr>
      <w:spacing w:after="120"/>
    </w:pPr>
    <w:rPr>
      <w:sz w:val="16"/>
      <w:szCs w:val="16"/>
    </w:rPr>
  </w:style>
  <w:style w:type="character" w:customStyle="1" w:styleId="BodyText3Char">
    <w:name w:val="Body Text 3 Char"/>
    <w:basedOn w:val="DefaultParagraphFont"/>
    <w:link w:val="BodyText3"/>
    <w:uiPriority w:val="99"/>
    <w:semiHidden/>
    <w:rsid w:val="0014326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45299D"/>
    <w:rPr>
      <w:rFonts w:ascii="Calibri" w:eastAsia="Calibri" w:hAnsi="Calibri"/>
      <w:sz w:val="22"/>
      <w:szCs w:val="21"/>
    </w:rPr>
  </w:style>
  <w:style w:type="character" w:customStyle="1" w:styleId="PlainTextChar">
    <w:name w:val="Plain Text Char"/>
    <w:basedOn w:val="DefaultParagraphFont"/>
    <w:link w:val="PlainText"/>
    <w:uiPriority w:val="99"/>
    <w:rsid w:val="0045299D"/>
    <w:rPr>
      <w:rFonts w:ascii="Calibri" w:eastAsia="Calibri" w:hAnsi="Calibri" w:cs="Times New Roman"/>
      <w:szCs w:val="21"/>
    </w:rPr>
  </w:style>
  <w:style w:type="character" w:styleId="Hyperlink">
    <w:name w:val="Hyperlink"/>
    <w:basedOn w:val="DefaultParagraphFont"/>
    <w:uiPriority w:val="99"/>
    <w:semiHidden/>
    <w:unhideWhenUsed/>
    <w:rsid w:val="00E55468"/>
    <w:rPr>
      <w:color w:val="800080"/>
      <w:u w:val="single"/>
    </w:rPr>
  </w:style>
  <w:style w:type="paragraph" w:customStyle="1" w:styleId="agendatext">
    <w:name w:val="agendatext"/>
    <w:basedOn w:val="Normal"/>
    <w:rsid w:val="008551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03035">
      <w:bodyDiv w:val="1"/>
      <w:marLeft w:val="0"/>
      <w:marRight w:val="0"/>
      <w:marTop w:val="0"/>
      <w:marBottom w:val="0"/>
      <w:divBdr>
        <w:top w:val="none" w:sz="0" w:space="0" w:color="auto"/>
        <w:left w:val="none" w:sz="0" w:space="0" w:color="auto"/>
        <w:bottom w:val="none" w:sz="0" w:space="0" w:color="auto"/>
        <w:right w:val="none" w:sz="0" w:space="0" w:color="auto"/>
      </w:divBdr>
    </w:div>
    <w:div w:id="374888580">
      <w:bodyDiv w:val="1"/>
      <w:marLeft w:val="0"/>
      <w:marRight w:val="0"/>
      <w:marTop w:val="0"/>
      <w:marBottom w:val="0"/>
      <w:divBdr>
        <w:top w:val="none" w:sz="0" w:space="0" w:color="auto"/>
        <w:left w:val="none" w:sz="0" w:space="0" w:color="auto"/>
        <w:bottom w:val="none" w:sz="0" w:space="0" w:color="auto"/>
        <w:right w:val="none" w:sz="0" w:space="0" w:color="auto"/>
      </w:divBdr>
    </w:div>
    <w:div w:id="449446016">
      <w:bodyDiv w:val="1"/>
      <w:marLeft w:val="0"/>
      <w:marRight w:val="0"/>
      <w:marTop w:val="0"/>
      <w:marBottom w:val="0"/>
      <w:divBdr>
        <w:top w:val="none" w:sz="0" w:space="0" w:color="auto"/>
        <w:left w:val="none" w:sz="0" w:space="0" w:color="auto"/>
        <w:bottom w:val="none" w:sz="0" w:space="0" w:color="auto"/>
        <w:right w:val="none" w:sz="0" w:space="0" w:color="auto"/>
      </w:divBdr>
    </w:div>
    <w:div w:id="555314525">
      <w:bodyDiv w:val="1"/>
      <w:marLeft w:val="0"/>
      <w:marRight w:val="0"/>
      <w:marTop w:val="0"/>
      <w:marBottom w:val="0"/>
      <w:divBdr>
        <w:top w:val="none" w:sz="0" w:space="0" w:color="auto"/>
        <w:left w:val="none" w:sz="0" w:space="0" w:color="auto"/>
        <w:bottom w:val="none" w:sz="0" w:space="0" w:color="auto"/>
        <w:right w:val="none" w:sz="0" w:space="0" w:color="auto"/>
      </w:divBdr>
    </w:div>
    <w:div w:id="559635369">
      <w:bodyDiv w:val="1"/>
      <w:marLeft w:val="0"/>
      <w:marRight w:val="0"/>
      <w:marTop w:val="0"/>
      <w:marBottom w:val="0"/>
      <w:divBdr>
        <w:top w:val="none" w:sz="0" w:space="0" w:color="auto"/>
        <w:left w:val="none" w:sz="0" w:space="0" w:color="auto"/>
        <w:bottom w:val="none" w:sz="0" w:space="0" w:color="auto"/>
        <w:right w:val="none" w:sz="0" w:space="0" w:color="auto"/>
      </w:divBdr>
    </w:div>
    <w:div w:id="603194316">
      <w:bodyDiv w:val="1"/>
      <w:marLeft w:val="0"/>
      <w:marRight w:val="0"/>
      <w:marTop w:val="0"/>
      <w:marBottom w:val="0"/>
      <w:divBdr>
        <w:top w:val="none" w:sz="0" w:space="0" w:color="auto"/>
        <w:left w:val="none" w:sz="0" w:space="0" w:color="auto"/>
        <w:bottom w:val="none" w:sz="0" w:space="0" w:color="auto"/>
        <w:right w:val="none" w:sz="0" w:space="0" w:color="auto"/>
      </w:divBdr>
    </w:div>
    <w:div w:id="797258759">
      <w:bodyDiv w:val="1"/>
      <w:marLeft w:val="0"/>
      <w:marRight w:val="0"/>
      <w:marTop w:val="0"/>
      <w:marBottom w:val="0"/>
      <w:divBdr>
        <w:top w:val="none" w:sz="0" w:space="0" w:color="auto"/>
        <w:left w:val="none" w:sz="0" w:space="0" w:color="auto"/>
        <w:bottom w:val="none" w:sz="0" w:space="0" w:color="auto"/>
        <w:right w:val="none" w:sz="0" w:space="0" w:color="auto"/>
      </w:divBdr>
    </w:div>
    <w:div w:id="823280998">
      <w:bodyDiv w:val="1"/>
      <w:marLeft w:val="0"/>
      <w:marRight w:val="0"/>
      <w:marTop w:val="0"/>
      <w:marBottom w:val="0"/>
      <w:divBdr>
        <w:top w:val="none" w:sz="0" w:space="0" w:color="auto"/>
        <w:left w:val="none" w:sz="0" w:space="0" w:color="auto"/>
        <w:bottom w:val="none" w:sz="0" w:space="0" w:color="auto"/>
        <w:right w:val="none" w:sz="0" w:space="0" w:color="auto"/>
      </w:divBdr>
    </w:div>
    <w:div w:id="831796860">
      <w:bodyDiv w:val="1"/>
      <w:marLeft w:val="0"/>
      <w:marRight w:val="0"/>
      <w:marTop w:val="0"/>
      <w:marBottom w:val="0"/>
      <w:divBdr>
        <w:top w:val="none" w:sz="0" w:space="0" w:color="auto"/>
        <w:left w:val="none" w:sz="0" w:space="0" w:color="auto"/>
        <w:bottom w:val="none" w:sz="0" w:space="0" w:color="auto"/>
        <w:right w:val="none" w:sz="0" w:space="0" w:color="auto"/>
      </w:divBdr>
    </w:div>
    <w:div w:id="839545820">
      <w:bodyDiv w:val="1"/>
      <w:marLeft w:val="0"/>
      <w:marRight w:val="0"/>
      <w:marTop w:val="0"/>
      <w:marBottom w:val="0"/>
      <w:divBdr>
        <w:top w:val="none" w:sz="0" w:space="0" w:color="auto"/>
        <w:left w:val="none" w:sz="0" w:space="0" w:color="auto"/>
        <w:bottom w:val="none" w:sz="0" w:space="0" w:color="auto"/>
        <w:right w:val="none" w:sz="0" w:space="0" w:color="auto"/>
      </w:divBdr>
    </w:div>
    <w:div w:id="1015769973">
      <w:bodyDiv w:val="1"/>
      <w:marLeft w:val="0"/>
      <w:marRight w:val="0"/>
      <w:marTop w:val="0"/>
      <w:marBottom w:val="0"/>
      <w:divBdr>
        <w:top w:val="none" w:sz="0" w:space="0" w:color="auto"/>
        <w:left w:val="none" w:sz="0" w:space="0" w:color="auto"/>
        <w:bottom w:val="none" w:sz="0" w:space="0" w:color="auto"/>
        <w:right w:val="none" w:sz="0" w:space="0" w:color="auto"/>
      </w:divBdr>
    </w:div>
    <w:div w:id="1060905608">
      <w:bodyDiv w:val="1"/>
      <w:marLeft w:val="0"/>
      <w:marRight w:val="0"/>
      <w:marTop w:val="0"/>
      <w:marBottom w:val="0"/>
      <w:divBdr>
        <w:top w:val="none" w:sz="0" w:space="0" w:color="auto"/>
        <w:left w:val="none" w:sz="0" w:space="0" w:color="auto"/>
        <w:bottom w:val="none" w:sz="0" w:space="0" w:color="auto"/>
        <w:right w:val="none" w:sz="0" w:space="0" w:color="auto"/>
      </w:divBdr>
    </w:div>
    <w:div w:id="1099256150">
      <w:bodyDiv w:val="1"/>
      <w:marLeft w:val="0"/>
      <w:marRight w:val="0"/>
      <w:marTop w:val="0"/>
      <w:marBottom w:val="0"/>
      <w:divBdr>
        <w:top w:val="none" w:sz="0" w:space="0" w:color="auto"/>
        <w:left w:val="none" w:sz="0" w:space="0" w:color="auto"/>
        <w:bottom w:val="none" w:sz="0" w:space="0" w:color="auto"/>
        <w:right w:val="none" w:sz="0" w:space="0" w:color="auto"/>
      </w:divBdr>
    </w:div>
    <w:div w:id="1421633942">
      <w:bodyDiv w:val="1"/>
      <w:marLeft w:val="0"/>
      <w:marRight w:val="0"/>
      <w:marTop w:val="0"/>
      <w:marBottom w:val="0"/>
      <w:divBdr>
        <w:top w:val="none" w:sz="0" w:space="0" w:color="auto"/>
        <w:left w:val="none" w:sz="0" w:space="0" w:color="auto"/>
        <w:bottom w:val="none" w:sz="0" w:space="0" w:color="auto"/>
        <w:right w:val="none" w:sz="0" w:space="0" w:color="auto"/>
      </w:divBdr>
    </w:div>
    <w:div w:id="1445346403">
      <w:bodyDiv w:val="1"/>
      <w:marLeft w:val="0"/>
      <w:marRight w:val="0"/>
      <w:marTop w:val="0"/>
      <w:marBottom w:val="0"/>
      <w:divBdr>
        <w:top w:val="none" w:sz="0" w:space="0" w:color="auto"/>
        <w:left w:val="none" w:sz="0" w:space="0" w:color="auto"/>
        <w:bottom w:val="none" w:sz="0" w:space="0" w:color="auto"/>
        <w:right w:val="none" w:sz="0" w:space="0" w:color="auto"/>
      </w:divBdr>
    </w:div>
    <w:div w:id="1528955249">
      <w:bodyDiv w:val="1"/>
      <w:marLeft w:val="0"/>
      <w:marRight w:val="0"/>
      <w:marTop w:val="0"/>
      <w:marBottom w:val="0"/>
      <w:divBdr>
        <w:top w:val="none" w:sz="0" w:space="0" w:color="auto"/>
        <w:left w:val="none" w:sz="0" w:space="0" w:color="auto"/>
        <w:bottom w:val="none" w:sz="0" w:space="0" w:color="auto"/>
        <w:right w:val="none" w:sz="0" w:space="0" w:color="auto"/>
      </w:divBdr>
    </w:div>
    <w:div w:id="1674843883">
      <w:bodyDiv w:val="1"/>
      <w:marLeft w:val="0"/>
      <w:marRight w:val="0"/>
      <w:marTop w:val="0"/>
      <w:marBottom w:val="0"/>
      <w:divBdr>
        <w:top w:val="none" w:sz="0" w:space="0" w:color="auto"/>
        <w:left w:val="none" w:sz="0" w:space="0" w:color="auto"/>
        <w:bottom w:val="none" w:sz="0" w:space="0" w:color="auto"/>
        <w:right w:val="none" w:sz="0" w:space="0" w:color="auto"/>
      </w:divBdr>
    </w:div>
    <w:div w:id="1831411214">
      <w:bodyDiv w:val="1"/>
      <w:marLeft w:val="0"/>
      <w:marRight w:val="0"/>
      <w:marTop w:val="0"/>
      <w:marBottom w:val="0"/>
      <w:divBdr>
        <w:top w:val="none" w:sz="0" w:space="0" w:color="auto"/>
        <w:left w:val="none" w:sz="0" w:space="0" w:color="auto"/>
        <w:bottom w:val="none" w:sz="0" w:space="0" w:color="auto"/>
        <w:right w:val="none" w:sz="0" w:space="0" w:color="auto"/>
      </w:divBdr>
    </w:div>
    <w:div w:id="1859613477">
      <w:bodyDiv w:val="1"/>
      <w:marLeft w:val="0"/>
      <w:marRight w:val="0"/>
      <w:marTop w:val="0"/>
      <w:marBottom w:val="0"/>
      <w:divBdr>
        <w:top w:val="none" w:sz="0" w:space="0" w:color="auto"/>
        <w:left w:val="none" w:sz="0" w:space="0" w:color="auto"/>
        <w:bottom w:val="none" w:sz="0" w:space="0" w:color="auto"/>
        <w:right w:val="none" w:sz="0" w:space="0" w:color="auto"/>
      </w:divBdr>
    </w:div>
    <w:div w:id="1900506743">
      <w:bodyDiv w:val="1"/>
      <w:marLeft w:val="0"/>
      <w:marRight w:val="0"/>
      <w:marTop w:val="0"/>
      <w:marBottom w:val="0"/>
      <w:divBdr>
        <w:top w:val="none" w:sz="0" w:space="0" w:color="auto"/>
        <w:left w:val="none" w:sz="0" w:space="0" w:color="auto"/>
        <w:bottom w:val="none" w:sz="0" w:space="0" w:color="auto"/>
        <w:right w:val="none" w:sz="0" w:space="0" w:color="auto"/>
      </w:divBdr>
    </w:div>
    <w:div w:id="1976372050">
      <w:bodyDiv w:val="1"/>
      <w:marLeft w:val="0"/>
      <w:marRight w:val="0"/>
      <w:marTop w:val="0"/>
      <w:marBottom w:val="0"/>
      <w:divBdr>
        <w:top w:val="none" w:sz="0" w:space="0" w:color="auto"/>
        <w:left w:val="none" w:sz="0" w:space="0" w:color="auto"/>
        <w:bottom w:val="none" w:sz="0" w:space="0" w:color="auto"/>
        <w:right w:val="none" w:sz="0" w:space="0" w:color="auto"/>
      </w:divBdr>
    </w:div>
    <w:div w:id="20869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drews@guilfordcountync.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oneplace/County%20Seal/CountySeal_Small_LowR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95F107148E074986469A41874A46B8" ma:contentTypeVersion="6" ma:contentTypeDescription="Create a new document." ma:contentTypeScope="" ma:versionID="044411a158b9fc5112796addd616bec7">
  <xsd:schema xmlns:xsd="http://www.w3.org/2001/XMLSchema" xmlns:xs="http://www.w3.org/2001/XMLSchema" xmlns:p="http://schemas.microsoft.com/office/2006/metadata/properties" xmlns:ns3="6abaeb5b-b05b-4a6c-bf92-661dc9aa51a5" xmlns:ns4="746c767a-a5b2-4ced-bf89-ecd33bc20877" targetNamespace="http://schemas.microsoft.com/office/2006/metadata/properties" ma:root="true" ma:fieldsID="370ba4c8c5b37a02e96eae98f16aa6d2" ns3:_="" ns4:_="">
    <xsd:import namespace="6abaeb5b-b05b-4a6c-bf92-661dc9aa51a5"/>
    <xsd:import namespace="746c767a-a5b2-4ced-bf89-ecd33bc208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eb5b-b05b-4a6c-bf92-661dc9aa51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c767a-a5b2-4ced-bf89-ecd33bc208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373A-00E1-4205-8D58-4B1FA3EC1222}">
  <ds:schemaRefs>
    <ds:schemaRef ds:uri="http://schemas.microsoft.com/sharepoint/v3/contenttype/forms"/>
  </ds:schemaRefs>
</ds:datastoreItem>
</file>

<file path=customXml/itemProps2.xml><?xml version="1.0" encoding="utf-8"?>
<ds:datastoreItem xmlns:ds="http://schemas.openxmlformats.org/officeDocument/2006/customXml" ds:itemID="{25D4916A-5742-4FED-9631-0262C7E4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eb5b-b05b-4a6c-bf92-661dc9aa51a5"/>
    <ds:schemaRef ds:uri="746c767a-a5b2-4ced-bf89-ecd33bc2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CD889-6262-4EF3-8CF5-B9A3873C1F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5E656-C5DC-4A9F-9732-A55ADE01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Guilford County</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Fuller</dc:creator>
  <cp:keywords/>
  <dc:description/>
  <cp:lastModifiedBy>Deborah Sandlin</cp:lastModifiedBy>
  <cp:revision>65</cp:revision>
  <cp:lastPrinted>2021-03-02T21:17:00Z</cp:lastPrinted>
  <dcterms:created xsi:type="dcterms:W3CDTF">2021-02-08T14:41:00Z</dcterms:created>
  <dcterms:modified xsi:type="dcterms:W3CDTF">2021-03-03T16:35:00Z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0x010100FD95F107148E074986469A41874A46B8</vt:lpwstr>
  </property>
</Properties>
</file>